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84" w:rsidRPr="00405716" w:rsidRDefault="006C0D84" w:rsidP="006C0D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контрольных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дисциплине «Право»</w:t>
      </w:r>
    </w:p>
    <w:p w:rsidR="006C0D84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Вариант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А от Д)</w:t>
      </w:r>
    </w:p>
    <w:p w:rsidR="006C0D84" w:rsidRPr="00405716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1. Административное правонарушение и административная ответственность.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numPr>
          <w:ilvl w:val="0"/>
          <w:numId w:val="1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Понятие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административного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правонарушения</w:t>
      </w:r>
      <w:proofErr w:type="spellEnd"/>
    </w:p>
    <w:p w:rsidR="006C0D84" w:rsidRPr="00405716" w:rsidRDefault="006C0D84" w:rsidP="006C0D84">
      <w:pPr>
        <w:numPr>
          <w:ilvl w:val="0"/>
          <w:numId w:val="2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 и преступление: основания разграничения.</w:t>
      </w:r>
    </w:p>
    <w:p w:rsidR="006C0D84" w:rsidRPr="00405716" w:rsidRDefault="006C0D84" w:rsidP="006C0D84">
      <w:pPr>
        <w:numPr>
          <w:ilvl w:val="0"/>
          <w:numId w:val="3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 как основание административной ответственности</w:t>
      </w:r>
    </w:p>
    <w:p w:rsidR="006C0D84" w:rsidRPr="00405716" w:rsidRDefault="006C0D84" w:rsidP="006C0D84">
      <w:pPr>
        <w:numPr>
          <w:ilvl w:val="0"/>
          <w:numId w:val="4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Понятие цели, основания применения административных взысканий</w:t>
      </w:r>
    </w:p>
    <w:p w:rsidR="006C0D84" w:rsidRPr="00405716" w:rsidRDefault="006C0D84" w:rsidP="006C0D84">
      <w:pPr>
        <w:numPr>
          <w:ilvl w:val="0"/>
          <w:numId w:val="5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Виды и порядок наложения административных взысканий.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2. Решите задачи.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1. Швец продал Гранину жилой дом. После переезда в купленный дом Гранин обнаружил, что исчезли зимние рамы от окон этого дома, которые он при осмотре видел в чулане дома, и телевизионная антенна, установленная на крыше. Выяснилось, что эти вещи забрал с собой Швец. На требование Гранина возвратить их, поскольку они являются принадлежностью дома, Швец ответил, что не собирался их продавать и еще до продажи дома обещал брату.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Какова правовая судьба принадлежности при продаже вещи? Являются ли указанные вещи принадлежностью дома?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2. Сердюк, находясь в состоянии алкогольного опьянения, на почве бытовой ссоры нанес своему соседу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Добренюку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легкие телесные повреждения, повлекшие кратковременное расстройство здоровья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Добренюка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. По заявлению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Добренюка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против Сердюка было возбуждено уголовное дело. Однако спустя незначительное время после конфликта стороны примирились.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Какие правовые последствия повлечет за собой факт примирения поссорившихся сторон в данном случае?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Вариант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Е до К)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1. Конституционные права и свободы человека и гражданина.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numPr>
          <w:ilvl w:val="0"/>
          <w:numId w:val="6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Понятие, система и классификация основных прав, свободы и обязанностей человека и гражданина</w:t>
      </w:r>
    </w:p>
    <w:p w:rsidR="006C0D84" w:rsidRPr="00405716" w:rsidRDefault="006C0D84" w:rsidP="006C0D84">
      <w:pPr>
        <w:numPr>
          <w:ilvl w:val="0"/>
          <w:numId w:val="7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Гражданские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личные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свободы</w:t>
      </w:r>
      <w:proofErr w:type="spellEnd"/>
    </w:p>
    <w:p w:rsidR="006C0D84" w:rsidRPr="00405716" w:rsidRDefault="006C0D84" w:rsidP="006C0D84">
      <w:pPr>
        <w:numPr>
          <w:ilvl w:val="0"/>
          <w:numId w:val="8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Политические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свободы</w:t>
      </w:r>
      <w:proofErr w:type="spellEnd"/>
    </w:p>
    <w:p w:rsidR="006C0D84" w:rsidRPr="00405716" w:rsidRDefault="006C0D84" w:rsidP="006C0D84">
      <w:pPr>
        <w:numPr>
          <w:ilvl w:val="0"/>
          <w:numId w:val="9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Социально-экономические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свободы</w:t>
      </w:r>
      <w:proofErr w:type="spellEnd"/>
    </w:p>
    <w:p w:rsidR="006C0D84" w:rsidRPr="00405716" w:rsidRDefault="006C0D84" w:rsidP="006C0D84">
      <w:pPr>
        <w:numPr>
          <w:ilvl w:val="0"/>
          <w:numId w:val="10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Обязанности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граждан</w:t>
      </w:r>
      <w:proofErr w:type="spellEnd"/>
    </w:p>
    <w:p w:rsidR="006C0D84" w:rsidRPr="00405716" w:rsidRDefault="006C0D84" w:rsidP="006C0D84">
      <w:pPr>
        <w:numPr>
          <w:ilvl w:val="0"/>
          <w:numId w:val="11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Институт Уполномоченного по права человека и его роль в защите прав человека.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2. Решите задачи.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1. В соответствии с условиями договора, заключенного на один год между заводом «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Спецмаш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» и торговой фирмой «Титан», завод обязался поставлять фирме ежемесячно по три котла специальной конструкции. В феврале завод отгрузил фирме пять котлов, из 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которых два были изготовлены досрочно. Однако фирма отказалась принять и оплатить досрочно поставленные котлы. Поставщик с этим не согласился, отметив, что досрочное выполнение обязательств должно одобряться и поддерживаться.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Что понимается под досрочным исполнением обязательств? Допускается ли досрочное исполнение обязательств? Обоснован ли отказ фирмы «Титан»?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2. В период брака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Селимханова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получила по наследству дачу. Состояние дома не допускало его эксплуатации. В результате муж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Селимхановой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>, работая по выходным и привлекая общие средства семьи, произвел капитальный ремонт дачи, позволивший использовать ее по прямому назначению.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Каков режим общей совместной собственности супругов? Собственностью кого из супругов будет в данном случае являться подаренная жене и отремонтированная мужем дача?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Вариант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Л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1. Общие положения об обязательствах.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numPr>
          <w:ilvl w:val="0"/>
          <w:numId w:val="12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Понятие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виды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обязательств</w:t>
      </w:r>
      <w:proofErr w:type="spellEnd"/>
    </w:p>
    <w:p w:rsidR="006C0D84" w:rsidRPr="00405716" w:rsidRDefault="006C0D84" w:rsidP="006C0D84">
      <w:pPr>
        <w:numPr>
          <w:ilvl w:val="0"/>
          <w:numId w:val="13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Стороны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обязательствах</w:t>
      </w:r>
      <w:proofErr w:type="spellEnd"/>
    </w:p>
    <w:p w:rsidR="006C0D84" w:rsidRPr="00405716" w:rsidRDefault="006C0D84" w:rsidP="006C0D84">
      <w:pPr>
        <w:numPr>
          <w:ilvl w:val="0"/>
          <w:numId w:val="14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Исполнение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обязательств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Обеспечение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исполнения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обязательств</w:t>
      </w:r>
      <w:proofErr w:type="spellEnd"/>
    </w:p>
    <w:p w:rsidR="006C0D84" w:rsidRPr="00405716" w:rsidRDefault="006C0D84" w:rsidP="006C0D84">
      <w:pPr>
        <w:numPr>
          <w:ilvl w:val="0"/>
          <w:numId w:val="15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Ответственность сторон за неисполнение или ненадлежащее исполнение обязательств</w:t>
      </w:r>
    </w:p>
    <w:p w:rsidR="006C0D84" w:rsidRPr="00405716" w:rsidRDefault="006C0D84" w:rsidP="006C0D84">
      <w:pPr>
        <w:numPr>
          <w:ilvl w:val="0"/>
          <w:numId w:val="16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Прекращение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обязательств</w:t>
      </w:r>
      <w:proofErr w:type="spellEnd"/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Решите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1. Ткач купил у Зинченко малокалиберную винтовку, сделал из нее обрез и организовал преступную группу, куда входили кроме него,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Силов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и Хижняк. В течение нескольких месяцев группа совершала нападения на граждан, грабила магазины, киоски. При этом использовалась легковая машина, принадлежащая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Силову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Участники группы находили пристанище у Викторовой, которая помогла им прятать и реализовывать награбленное и украденное.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Определите форму соучастия и виды соучастников. Как квалифицировать действия Зинченко при условии, что он знал планы Ткачева создать преступную группу для грабежей?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2. 1 декабря 2016 года Лариса Нечипоренко предъявила иск об установлении отцовства и взыскании алиментов к Иосифу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Зильберншнейну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. При этом Нечипоренко требовала взыскать с ответчика средства на содержание ребенка за весь </w:t>
      </w:r>
      <w:proofErr w:type="gramStart"/>
      <w:r w:rsidRPr="00405716">
        <w:rPr>
          <w:rFonts w:ascii="Times New Roman" w:eastAsia="Times New Roman" w:hAnsi="Times New Roman" w:cs="Times New Roman"/>
          <w:sz w:val="24"/>
          <w:szCs w:val="24"/>
        </w:rPr>
        <w:t>период времени</w:t>
      </w:r>
      <w:proofErr w:type="gram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прошедший со дня его рождения (15 января 2002 года). Ответчик в суде факт своего отцовства признал, но оплачивать алименты согласился лишь с момента обращения Нечипоренко в суд.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>Какие обязательства, предусмотренные законом, существуют у родителей к своим детям? Какое решение на ваш взгляд должен принять в данном случае суд?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Вариант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П до С)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1. Основные положение наследственного права.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numPr>
          <w:ilvl w:val="0"/>
          <w:numId w:val="17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Понятие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наследственного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</w:p>
    <w:p w:rsidR="006C0D84" w:rsidRPr="00405716" w:rsidRDefault="006C0D84" w:rsidP="006C0D84">
      <w:pPr>
        <w:numPr>
          <w:ilvl w:val="0"/>
          <w:numId w:val="18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открытия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наследства</w:t>
      </w:r>
      <w:proofErr w:type="spellEnd"/>
    </w:p>
    <w:p w:rsidR="006C0D84" w:rsidRPr="00405716" w:rsidRDefault="006C0D84" w:rsidP="006C0D84">
      <w:pPr>
        <w:numPr>
          <w:ilvl w:val="0"/>
          <w:numId w:val="19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Наследование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закону</w:t>
      </w:r>
      <w:proofErr w:type="spellEnd"/>
    </w:p>
    <w:p w:rsidR="006C0D84" w:rsidRPr="00405716" w:rsidRDefault="006C0D84" w:rsidP="006C0D84">
      <w:pPr>
        <w:numPr>
          <w:ilvl w:val="0"/>
          <w:numId w:val="20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Наследование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завещанию</w:t>
      </w:r>
      <w:proofErr w:type="spellEnd"/>
    </w:p>
    <w:p w:rsidR="006C0D84" w:rsidRPr="00405716" w:rsidRDefault="006C0D84" w:rsidP="006C0D84">
      <w:pPr>
        <w:numPr>
          <w:ilvl w:val="0"/>
          <w:numId w:val="21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Принятие наследства. Оформление наследственных прав.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Задача 2. Решите задачу.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Буренко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и Соленов имели на праве общей собственности двухэтажный общий дом, причем по письменному соглашению между ними первый этаж (кирпичный) занимал Буренок, а второй (деревянный) – Соленов. В результате пожара, возникшего от удара молнии, крыша дома и второй этаж дома сгорели. Соленов потребовал, чтобы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Буренко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освободил для него две комнаты из пяти, которые были на первом этаже, и предложил израсходовать страховое возмещение на то, чтобы восстановить крышу.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Буренко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отказался и заявил, что Соленов один может получить страховое возмещение за сгоревшую часть дома, которая была в его владении, но не имеет права на часть дома, занимаемую им,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Буренко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Основательны ли требования Соленова? Каковы полномочия участников права общей долевой собственности?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2.Солевейченко приобрел в магазине бытовых товаров телевизор со скидкой. Спустя два месяца телевизор сломался. В магазине отказались принимать товар обратно сославшись на то, что телевизор был реализован со значительной скидкой из-за имевшегося в нем брака и гарантийный срок на него не распространяется. Хотя в документах на телевизор информации о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некондиции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не имелось, указание о ненадлежащем качестве товара содержало объявление о распродаже.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05716">
        <w:rPr>
          <w:rFonts w:ascii="Times New Roman" w:eastAsia="Times New Roman" w:hAnsi="Times New Roman" w:cs="Times New Roman"/>
          <w:sz w:val="24"/>
          <w:szCs w:val="24"/>
        </w:rPr>
        <w:t>Какие правоотношения в данном случае имеют место быть между продавцом и покупателем? Есть ли в указанном случае признаки нарушения прав потребителей и основания для ответственности продавца-юридического лица?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Вариант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Т до Ф)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1. Происхождение и сущность права.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numPr>
          <w:ilvl w:val="0"/>
          <w:numId w:val="22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Происхождение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</w:p>
    <w:p w:rsidR="006C0D84" w:rsidRPr="00405716" w:rsidRDefault="006C0D84" w:rsidP="006C0D84">
      <w:pPr>
        <w:numPr>
          <w:ilvl w:val="0"/>
          <w:numId w:val="23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Сущность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</w:p>
    <w:p w:rsidR="006C0D84" w:rsidRPr="00405716" w:rsidRDefault="006C0D84" w:rsidP="006C0D84">
      <w:pPr>
        <w:numPr>
          <w:ilvl w:val="0"/>
          <w:numId w:val="24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Формы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источники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</w:p>
    <w:p w:rsidR="006C0D84" w:rsidRPr="00405716" w:rsidRDefault="006C0D84" w:rsidP="006C0D84">
      <w:pPr>
        <w:numPr>
          <w:ilvl w:val="0"/>
          <w:numId w:val="25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норм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</w:p>
    <w:p w:rsidR="006C0D84" w:rsidRPr="00405716" w:rsidRDefault="006C0D84" w:rsidP="006C0D84">
      <w:pPr>
        <w:numPr>
          <w:ilvl w:val="0"/>
          <w:numId w:val="26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</w:p>
    <w:p w:rsidR="006C0D84" w:rsidRPr="00405716" w:rsidRDefault="006C0D84" w:rsidP="006C0D84">
      <w:pPr>
        <w:numPr>
          <w:ilvl w:val="0"/>
          <w:numId w:val="27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Законность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правопорядок</w:t>
      </w:r>
      <w:proofErr w:type="spellEnd"/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Решите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1. Василенко по договоренности с родственником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Щуровым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передал ему в пользование по доверенности новую машину «Жигули» сроком на один год. Через год Василенок оформил на имя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Щурова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новую доверенность, а затем продлил ее на три года. Таким образом, машина находилась у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Щурова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лет. Затем Василенок предъявил иск к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</w:rPr>
        <w:t>Щурову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о возврате машины, так как добровольно вернуть машину ответчик отказался.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Какими нормами права охраняется право собственности? В течение какого срока нарушенное право собственности подлежит защите? Как называется данный иск?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2. Попов передал по завещанию все свое имущество (трехкомнатную квартиру) своей супруге. Данная квартира была подарена ему матерью. Никаких более родственников у Попова нет, за исключением бывшей жены и общего с ней несовершеннолетнего сына.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Каким образом действующее законодательство защищает интересы несовершеннолетних детей и бывших супругов? Могут ли в данном случае на завещанную квартиру (или на ее часть) претендовать несовершеннолетний сын и бывшая супруга Попова, никак не упомянутые в данном завещании?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Вариант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 Х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Задание 1. Брак по законодательству России.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numPr>
          <w:ilvl w:val="0"/>
          <w:numId w:val="28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Порядок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заключения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брака</w:t>
      </w:r>
      <w:proofErr w:type="spellEnd"/>
    </w:p>
    <w:p w:rsidR="006C0D84" w:rsidRPr="00405716" w:rsidRDefault="006C0D84" w:rsidP="006C0D84">
      <w:pPr>
        <w:numPr>
          <w:ilvl w:val="0"/>
          <w:numId w:val="29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Личные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обязанности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супругов</w:t>
      </w:r>
      <w:proofErr w:type="spellEnd"/>
    </w:p>
    <w:p w:rsidR="006C0D84" w:rsidRPr="00405716" w:rsidRDefault="006C0D84" w:rsidP="006C0D84">
      <w:pPr>
        <w:numPr>
          <w:ilvl w:val="0"/>
          <w:numId w:val="30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Имущественные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обязанности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супругов</w:t>
      </w:r>
      <w:proofErr w:type="spellEnd"/>
    </w:p>
    <w:p w:rsidR="006C0D84" w:rsidRPr="00405716" w:rsidRDefault="006C0D84" w:rsidP="006C0D84">
      <w:pPr>
        <w:numPr>
          <w:ilvl w:val="0"/>
          <w:numId w:val="31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Прекращение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брака</w:t>
      </w:r>
      <w:proofErr w:type="spellEnd"/>
    </w:p>
    <w:p w:rsidR="006C0D84" w:rsidRPr="00405716" w:rsidRDefault="006C0D84" w:rsidP="006C0D84">
      <w:pPr>
        <w:numPr>
          <w:ilvl w:val="0"/>
          <w:numId w:val="32"/>
        </w:numPr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Недействительность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брака</w:t>
      </w:r>
      <w:proofErr w:type="spellEnd"/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Решите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1. Романова завещала все свои имущество, в том числе и дом, своей приятельнице Игнатенко. Завещание было составлено в больнице и подписано по просьбе Романовой ее соседкой по палате Петровой. Дата и место составления завещания обозначены не были. После смерти Романовой ее сестра Григоренко предъявила иск о признании завещания недействительным, ссылаясь на то, что завещание составлено с нарушением тайны его составления: в палате кроме Романовой и Петровой находились лечащий врач, медсестра и еще несколько больных.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Как оформляются завещания граждан, находящихся на излечении больных? Какое бы решение по иску Григоренко вынесли вы?</w:t>
      </w: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405716" w:rsidRDefault="006C0D84" w:rsidP="006C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2. Еременко был уволен с должности коммерческого директора ООО «Вольница» на основании нарушения им трудовой дисциплины. Нарушение заключалось в том, что Еременко дал интервью одной из местных газет, предав огласке сведения содержащие коммерческую тайну. Однако Еременко обратился с иском в суд, потребовав восстановления на должности. В своем заявлении истец не возражал против утверждений ООО «Вольница», послуживших причиной увольнения, в то же время настаивал на неправомерности решения администрации общества в связи с тем, что условие </w:t>
      </w:r>
      <w:proofErr w:type="gramStart"/>
      <w:r w:rsidRPr="00405716">
        <w:rPr>
          <w:rFonts w:ascii="Times New Roman" w:eastAsia="Times New Roman" w:hAnsi="Times New Roman" w:cs="Times New Roman"/>
          <w:sz w:val="24"/>
          <w:szCs w:val="24"/>
        </w:rPr>
        <w:t>не разглашения</w:t>
      </w:r>
      <w:proofErr w:type="gramEnd"/>
      <w:r w:rsidRPr="00405716">
        <w:rPr>
          <w:rFonts w:ascii="Times New Roman" w:eastAsia="Times New Roman" w:hAnsi="Times New Roman" w:cs="Times New Roman"/>
          <w:sz w:val="24"/>
          <w:szCs w:val="24"/>
        </w:rPr>
        <w:t xml:space="preserve"> коммерческой тайны не содержалось в трудовом договоре.</w:t>
      </w:r>
    </w:p>
    <w:p w:rsidR="006C0D84" w:rsidRPr="00E70CF3" w:rsidRDefault="006C0D84" w:rsidP="006C0D84">
      <w:pPr>
        <w:rPr>
          <w:rFonts w:ascii="Times New Roman" w:eastAsia="Times New Roman" w:hAnsi="Times New Roman" w:cs="Times New Roman"/>
          <w:sz w:val="24"/>
          <w:szCs w:val="24"/>
        </w:rPr>
      </w:pPr>
      <w:r w:rsidRPr="00405716">
        <w:rPr>
          <w:rFonts w:ascii="Times New Roman" w:eastAsia="Times New Roman" w:hAnsi="Times New Roman" w:cs="Times New Roman"/>
          <w:sz w:val="24"/>
          <w:szCs w:val="24"/>
        </w:rPr>
        <w:t>Какое решение, на ваш взгляд, должен принять суд? Обоснуйте свою позицию и изложите доводы против альтернативного решения.</w:t>
      </w:r>
      <w:r w:rsidRPr="0040571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C0D84" w:rsidRDefault="006C0D84" w:rsidP="006C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0D84" w:rsidRPr="00E70CF3" w:rsidRDefault="006C0D84" w:rsidP="006C0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4BE6" w:rsidRDefault="009E195D">
      <w:r>
        <w:t xml:space="preserve"> </w:t>
      </w:r>
      <w:bookmarkStart w:id="0" w:name="_GoBack"/>
      <w:bookmarkEnd w:id="0"/>
    </w:p>
    <w:sectPr w:rsidR="008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67"/>
    <w:multiLevelType w:val="multilevel"/>
    <w:tmpl w:val="6FF2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6772C"/>
    <w:multiLevelType w:val="multilevel"/>
    <w:tmpl w:val="51E0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C49F4"/>
    <w:multiLevelType w:val="multilevel"/>
    <w:tmpl w:val="A92E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0221E"/>
    <w:multiLevelType w:val="multilevel"/>
    <w:tmpl w:val="4B26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D0FD2"/>
    <w:multiLevelType w:val="multilevel"/>
    <w:tmpl w:val="59A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43663"/>
    <w:multiLevelType w:val="multilevel"/>
    <w:tmpl w:val="6270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2"/>
    </w:lvlOverride>
  </w:num>
  <w:num w:numId="14">
    <w:abstractNumId w:val="2"/>
    <w:lvlOverride w:ilvl="0">
      <w:startOverride w:val="3"/>
    </w:lvlOverride>
  </w:num>
  <w:num w:numId="15">
    <w:abstractNumId w:val="2"/>
    <w:lvlOverride w:ilvl="0">
      <w:startOverride w:val="4"/>
    </w:lvlOverride>
  </w:num>
  <w:num w:numId="16">
    <w:abstractNumId w:val="2"/>
    <w:lvlOverride w:ilvl="0">
      <w:startOverride w:val="5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2"/>
    </w:lvlOverride>
  </w:num>
  <w:num w:numId="19">
    <w:abstractNumId w:val="1"/>
    <w:lvlOverride w:ilvl="0">
      <w:startOverride w:val="3"/>
    </w:lvlOverride>
  </w:num>
  <w:num w:numId="20">
    <w:abstractNumId w:val="1"/>
    <w:lvlOverride w:ilvl="0">
      <w:startOverride w:val="4"/>
    </w:lvlOverride>
  </w:num>
  <w:num w:numId="21">
    <w:abstractNumId w:val="1"/>
    <w:lvlOverride w:ilvl="0">
      <w:startOverride w:val="5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2"/>
    </w:lvlOverride>
  </w:num>
  <w:num w:numId="24">
    <w:abstractNumId w:val="5"/>
    <w:lvlOverride w:ilvl="0">
      <w:startOverride w:val="3"/>
    </w:lvlOverride>
  </w:num>
  <w:num w:numId="25">
    <w:abstractNumId w:val="5"/>
    <w:lvlOverride w:ilvl="0">
      <w:startOverride w:val="4"/>
    </w:lvlOverride>
  </w:num>
  <w:num w:numId="26">
    <w:abstractNumId w:val="5"/>
    <w:lvlOverride w:ilvl="0">
      <w:startOverride w:val="5"/>
    </w:lvlOverride>
  </w:num>
  <w:num w:numId="27">
    <w:abstractNumId w:val="5"/>
    <w:lvlOverride w:ilvl="0">
      <w:startOverride w:val="6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2"/>
    </w:lvlOverride>
  </w:num>
  <w:num w:numId="30">
    <w:abstractNumId w:val="4"/>
    <w:lvlOverride w:ilvl="0">
      <w:startOverride w:val="3"/>
    </w:lvlOverride>
  </w:num>
  <w:num w:numId="31">
    <w:abstractNumId w:val="4"/>
    <w:lvlOverride w:ilvl="0">
      <w:startOverride w:val="4"/>
    </w:lvlOverride>
  </w:num>
  <w:num w:numId="32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84"/>
    <w:rsid w:val="00282B0E"/>
    <w:rsid w:val="006C0D84"/>
    <w:rsid w:val="00814BE6"/>
    <w:rsid w:val="009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4E55"/>
  <w15:chartTrackingRefBased/>
  <w15:docId w15:val="{506B00E7-9F84-4A4A-93A8-E8897312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Болгова Виктория Владимировна</cp:lastModifiedBy>
  <cp:revision>1</cp:revision>
  <dcterms:created xsi:type="dcterms:W3CDTF">2019-02-01T07:46:00Z</dcterms:created>
  <dcterms:modified xsi:type="dcterms:W3CDTF">2019-02-01T12:09:00Z</dcterms:modified>
</cp:coreProperties>
</file>