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64" w:rsidRPr="00F111F3" w:rsidRDefault="00272164" w:rsidP="0027216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272164" w:rsidRPr="00F111F3" w:rsidRDefault="00272164" w:rsidP="0027216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Ректор СГЭУ</w:t>
      </w:r>
    </w:p>
    <w:p w:rsidR="00272164" w:rsidRPr="00F111F3" w:rsidRDefault="00272164" w:rsidP="0027216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д.э.н., профессор</w:t>
      </w:r>
    </w:p>
    <w:p w:rsidR="00272164" w:rsidRPr="00F111F3" w:rsidRDefault="00272164" w:rsidP="0027216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Pr="00F111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272164">
        <w:rPr>
          <w:rFonts w:ascii="Times New Roman" w:hAnsi="Times New Roman" w:cs="Times New Roman"/>
          <w:color w:val="000000" w:themeColor="text1"/>
          <w:sz w:val="24"/>
          <w:szCs w:val="24"/>
        </w:rPr>
        <w:t>.И</w:t>
      </w: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Ашмарина</w:t>
      </w:r>
      <w:proofErr w:type="spellEnd"/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 для вступительных испытаний </w:t>
      </w:r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Магистерской программы «Управление кадровым потенциалом: стратегии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эффективность, оплата труда</w:t>
      </w: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по дисциплине «Основы управления персоналом»</w:t>
      </w:r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164" w:rsidRPr="00F111F3" w:rsidRDefault="00272164" w:rsidP="0027216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1F3">
        <w:rPr>
          <w:rFonts w:ascii="Times New Roman" w:hAnsi="Times New Roman" w:cs="Times New Roman"/>
          <w:color w:val="000000" w:themeColor="text1"/>
          <w:sz w:val="24"/>
          <w:szCs w:val="24"/>
        </w:rPr>
        <w:t>1. Тест для оценки базовых знаний абитуриентов</w:t>
      </w:r>
    </w:p>
    <w:p w:rsidR="00856F7B" w:rsidRPr="00272164" w:rsidRDefault="00856F7B" w:rsidP="00635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1. Определите одну из стадий адаптации персонала: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ассимиляция;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выплата заработной платы;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«акклиматизация»;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конфронтация.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2. Психофизиологическая адаптация характеризует: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приспособление работника к относительно новому социуму, нормам поведения налаживание контактов;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приобретение или доработку трудовых способностей (профессиональных знаний, навыков), изучение технологического процесса;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приспособление к новым физическим и психологически нагрузкам, условиям труда;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усвоение роли или организационного статуса рабочего места и подразделения в общей организационной структуре, понимание механизма управления.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3. Строгий контроль является принципом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Школы научного управления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Теории человеческих отношений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Теории человеческих ресурсов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Теории человеческого капитала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4. Какая из концепций управления персоналом не встречается на практике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технократическая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органическая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реалистическая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гуманистическая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5. Два направления адаптации, которые выделяют в управлении персоналом: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первичная, вторичная;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функциональная, структурная;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основная, вспомогательная;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внешняя, внутренняя.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6. Обучение, обусловленное изменениями характера и содержания труда, моральным старением знаний, называется: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lastRenderedPageBreak/>
        <w:t>а) повышением квалификации;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переподготовкой;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внепроизводственным обучением;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стажировкой.</w:t>
      </w:r>
    </w:p>
    <w:p w:rsidR="00272164" w:rsidRDefault="00272164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7. Разновидностями профессиональной подготовки вне рабочего места является: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вводный инструктаж;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производственные курсы;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школы передового опыта;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профессиональные тренинги.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8. Карьера – это: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постепенное продвижение по служебной лестнице, сопровождающееся изменением навыков, способностей, квалификационных возможностей работника;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изменение социального статуса человека, сопровождающееся увеличением его доходов;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планирование работником перехода с одной должности на другую;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нет верного варианта ответа.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9. Организационные структуры, ориентированные на продукт, потребителя или регионы, называются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дивизиональными</w:t>
      </w:r>
      <w:proofErr w:type="spellEnd"/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функциональными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линейные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матричными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10. Выберите из ниже перечисленного списка неверный вариант модели карьеры (автор концепции А.Егоршин):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«Лестница» - постепенный подъем по служебной иерархии (рост потенциала работника; занимание высоких должностей, а затем постепенное снижение по служебной лестнице);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«Перепутье» - пребывание в каждой должности ограниченный срок (до 5 лет) с последующей оценкой потенциала и принятием решения о повышении, сохранении или понижении должностного уровня;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«Змея» - последовательная и сравнительно быстрая смена разных функциональных должностей по горизонтали с вертикальным продвижением по служебной лестнице;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«Рулетка» - случайный выбор должности, обусловленный благоприятным стечением обстоятельств.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11. Целью формирования кадрового резерва не является: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Возможность быстро закрывать вакансии и обеспечивать непрерывность работы организации, её эффективность;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Сохранение преемственности в культуре управления (и корпоративной культуры в целом), а также специальных знаниях;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Повышение вовлеченности сотрудников, компания заинтересована в развитии и сохранении своих сотрудников;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Повышение текучести кадров.</w:t>
      </w:r>
    </w:p>
    <w:p w:rsidR="00272164" w:rsidRDefault="00272164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12. Такой принцип как «Соблюдение строгой управленческой вертикали» присущ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технократической концепции управления персоналом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lastRenderedPageBreak/>
        <w:t>б) органической концепции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обеим концепциям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ни одной из названных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13. Ученый, разработавший теорию выбора карьеры в зависимости от принадлежности индивидуума к одному из 6 типов личности: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Дж.</w:t>
      </w:r>
      <w:r w:rsidR="00272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>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А.</w:t>
      </w:r>
      <w:r w:rsidR="00272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>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в) Ф.Тейлор; 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д) У.</w:t>
      </w:r>
      <w:r w:rsidR="00272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Оучи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>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14. Наука (теория) управления персоналом возникла: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a) в эпоху Возрождения;</w:t>
      </w:r>
    </w:p>
    <w:p w:rsidR="00E852A2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в Х</w:t>
      </w:r>
      <w:r w:rsidR="00272164" w:rsidRPr="00272164">
        <w:rPr>
          <w:rFonts w:ascii="Times New Roman" w:hAnsi="Times New Roman" w:cs="Times New Roman"/>
          <w:sz w:val="24"/>
          <w:szCs w:val="24"/>
        </w:rPr>
        <w:t>V</w:t>
      </w:r>
      <w:r w:rsidR="00E852A2" w:rsidRPr="00272164">
        <w:rPr>
          <w:rFonts w:ascii="Times New Roman" w:hAnsi="Times New Roman" w:cs="Times New Roman"/>
          <w:sz w:val="24"/>
          <w:szCs w:val="24"/>
        </w:rPr>
        <w:t>II</w:t>
      </w:r>
      <w:r w:rsidR="00272164">
        <w:rPr>
          <w:rFonts w:ascii="Times New Roman" w:hAnsi="Times New Roman" w:cs="Times New Roman"/>
          <w:sz w:val="24"/>
          <w:szCs w:val="24"/>
        </w:rPr>
        <w:t xml:space="preserve"> </w:t>
      </w:r>
      <w:r w:rsidRPr="00272164">
        <w:rPr>
          <w:rFonts w:ascii="Times New Roman" w:hAnsi="Times New Roman" w:cs="Times New Roman"/>
          <w:sz w:val="24"/>
          <w:szCs w:val="24"/>
        </w:rPr>
        <w:t>в</w:t>
      </w:r>
      <w:r w:rsidR="00E852A2">
        <w:rPr>
          <w:rFonts w:ascii="Times New Roman" w:hAnsi="Times New Roman" w:cs="Times New Roman"/>
          <w:sz w:val="24"/>
          <w:szCs w:val="24"/>
        </w:rPr>
        <w:t>.</w:t>
      </w:r>
      <w:r w:rsidRPr="00272164">
        <w:rPr>
          <w:rFonts w:ascii="Times New Roman" w:hAnsi="Times New Roman" w:cs="Times New Roman"/>
          <w:sz w:val="24"/>
          <w:szCs w:val="24"/>
        </w:rPr>
        <w:t>;</w:t>
      </w:r>
    </w:p>
    <w:p w:rsidR="00E852A2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в XVIII</w:t>
      </w:r>
      <w:r w:rsidR="00E852A2">
        <w:rPr>
          <w:rFonts w:ascii="Times New Roman" w:hAnsi="Times New Roman" w:cs="Times New Roman"/>
          <w:sz w:val="24"/>
          <w:szCs w:val="24"/>
        </w:rPr>
        <w:t xml:space="preserve"> </w:t>
      </w:r>
      <w:r w:rsidR="00E852A2" w:rsidRPr="00272164">
        <w:rPr>
          <w:rFonts w:ascii="Times New Roman" w:hAnsi="Times New Roman" w:cs="Times New Roman"/>
          <w:sz w:val="24"/>
          <w:szCs w:val="24"/>
        </w:rPr>
        <w:t>в</w:t>
      </w:r>
      <w:r w:rsidR="00E852A2">
        <w:rPr>
          <w:rFonts w:ascii="Times New Roman" w:hAnsi="Times New Roman" w:cs="Times New Roman"/>
          <w:sz w:val="24"/>
          <w:szCs w:val="24"/>
        </w:rPr>
        <w:t>.</w:t>
      </w:r>
      <w:r w:rsidR="00E852A2" w:rsidRPr="00272164">
        <w:rPr>
          <w:rFonts w:ascii="Times New Roman" w:hAnsi="Times New Roman" w:cs="Times New Roman"/>
          <w:sz w:val="24"/>
          <w:szCs w:val="24"/>
        </w:rPr>
        <w:t>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на рубеже XIX и ХХ</w:t>
      </w:r>
      <w:r w:rsidR="00272164">
        <w:rPr>
          <w:rFonts w:ascii="Times New Roman" w:hAnsi="Times New Roman" w:cs="Times New Roman"/>
          <w:sz w:val="24"/>
          <w:szCs w:val="24"/>
        </w:rPr>
        <w:t xml:space="preserve"> </w:t>
      </w:r>
      <w:r w:rsidR="00E852A2">
        <w:rPr>
          <w:rFonts w:ascii="Times New Roman" w:hAnsi="Times New Roman" w:cs="Times New Roman"/>
          <w:sz w:val="24"/>
          <w:szCs w:val="24"/>
        </w:rPr>
        <w:t>вв.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15. В схему организации работы по поиску, отбору и адаптации персонала не входит следующее: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определение потребности в кадрах (диагностика потребности в персонале; планирование численности персонала);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обучение и включение в кадровый резерв;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выбор способов привлечения кандидатов (рекламные кампании в СМИ, поиск персонала через Интернет, работа с кадровыми агентствами);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собеседование с кандидатом на вакантное место.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164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272164">
        <w:rPr>
          <w:rFonts w:ascii="Times New Roman" w:hAnsi="Times New Roman" w:cs="Times New Roman"/>
          <w:sz w:val="24"/>
          <w:szCs w:val="24"/>
        </w:rPr>
        <w:t>Сколько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164">
        <w:rPr>
          <w:rFonts w:ascii="Times New Roman" w:hAnsi="Times New Roman" w:cs="Times New Roman"/>
          <w:sz w:val="24"/>
          <w:szCs w:val="24"/>
        </w:rPr>
        <w:t>этапов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164">
        <w:rPr>
          <w:rFonts w:ascii="Times New Roman" w:hAnsi="Times New Roman" w:cs="Times New Roman"/>
          <w:sz w:val="24"/>
          <w:szCs w:val="24"/>
        </w:rPr>
        <w:t>содержит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164">
        <w:rPr>
          <w:rFonts w:ascii="Times New Roman" w:hAnsi="Times New Roman" w:cs="Times New Roman"/>
          <w:sz w:val="24"/>
          <w:szCs w:val="24"/>
        </w:rPr>
        <w:t>Цикл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164">
        <w:rPr>
          <w:rFonts w:ascii="Times New Roman" w:hAnsi="Times New Roman" w:cs="Times New Roman"/>
          <w:sz w:val="24"/>
          <w:szCs w:val="24"/>
        </w:rPr>
        <w:t>а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>) 5 ((Plan, Do, Check, Motivation, Act)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164">
        <w:rPr>
          <w:rFonts w:ascii="Times New Roman" w:hAnsi="Times New Roman" w:cs="Times New Roman"/>
          <w:sz w:val="24"/>
          <w:szCs w:val="24"/>
        </w:rPr>
        <w:t>б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>) 4 (Plan, Do, Check, Act)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164">
        <w:rPr>
          <w:rFonts w:ascii="Times New Roman" w:hAnsi="Times New Roman" w:cs="Times New Roman"/>
          <w:sz w:val="24"/>
          <w:szCs w:val="24"/>
        </w:rPr>
        <w:t>в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>)3 (Plan, Do, Act)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2164">
        <w:rPr>
          <w:rFonts w:ascii="Times New Roman" w:hAnsi="Times New Roman" w:cs="Times New Roman"/>
          <w:sz w:val="24"/>
          <w:szCs w:val="24"/>
        </w:rPr>
        <w:t>г</w:t>
      </w:r>
      <w:r w:rsidRPr="00272164">
        <w:rPr>
          <w:rFonts w:ascii="Times New Roman" w:hAnsi="Times New Roman" w:cs="Times New Roman"/>
          <w:sz w:val="24"/>
          <w:szCs w:val="24"/>
          <w:lang w:val="en-US"/>
        </w:rPr>
        <w:t>) 2 (Do, Check)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17. Что из ниже перечисленного не является определением термина «Аттестация»: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а) (от лат.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attestatio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 xml:space="preserve"> – свидетельство, подтверждение) - определение или периодическая проверка квалификации работников, уровня знаний учащихся, качества продукции и пр.; также отзыв, характеристика;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процедура систематической организованной оценки сотрудников предприятия (учреждения/органа власти) согласно заданным критериям соответствия деятельности конкретного работника четким стандартам выполнения работы на данном рабочем месте в данной должности за определенный период времени;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в) обязательная процедура - ротация кадров (повышение/понижение в должности, перевод в другое подразделение) и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>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проверка знаний и умений персонала, представляющая собой выездное мероприятие, после которого происходит увольнение профессионально непригодных сотрудников.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18. Кадровая политика, которая характеризуется тем, что организация «прозрачна» для потенциальных сотрудников на любом уровне и можно прийти и начать работать как с самой низовой должности, так и с должности на уровне высшего руководства называется: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lastRenderedPageBreak/>
        <w:t>а) активной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закрытой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открытой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прогрессивной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19. Целью аттестации не является: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установление соответствия /несоответствия работника занимаемой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должности;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ротация кадров (повышение/понижение в должности, перевод в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другое подразделение);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изменение системы оплаты труда;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основание для сокращения персонала.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20. Какие из списка приведенных методов планирования персонала можно отнести к математико-статистическим: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аналитический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нормативный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экстраполяции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балансовый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21. Метод оценки персонала, предполагающий проведение беседы с работником в режиме «вопрос-ответ» называется: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анкетный опрос;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критический инцидент;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интервью;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ранжирование.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22. Что НЕ относится к основным шагам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профиспытания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 xml:space="preserve"> при отборе: 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выбор критического события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б) разработка спецификации работы 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в) определение формы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профиспытания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 xml:space="preserve"> и подготовка экспертов 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 xml:space="preserve">г) проведение </w:t>
      </w:r>
      <w:proofErr w:type="spellStart"/>
      <w:r w:rsidRPr="00272164">
        <w:rPr>
          <w:rFonts w:ascii="Times New Roman" w:hAnsi="Times New Roman" w:cs="Times New Roman"/>
          <w:sz w:val="24"/>
          <w:szCs w:val="24"/>
        </w:rPr>
        <w:t>профиспытаний</w:t>
      </w:r>
      <w:proofErr w:type="spellEnd"/>
      <w:r w:rsidRPr="00272164">
        <w:rPr>
          <w:rFonts w:ascii="Times New Roman" w:hAnsi="Times New Roman" w:cs="Times New Roman"/>
          <w:sz w:val="24"/>
          <w:szCs w:val="24"/>
        </w:rPr>
        <w:t xml:space="preserve"> и оценка его результатов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23. В современной практике управления персоналом под анализом работы принято понимать: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а). нормирование труда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б). проектирование трудовых процессов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процедуру систематического сбора и анализа информации о содержании работы, требований к работникам и условиям труда, в которых работа выполняется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одну из форм оценки персонала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24. Документацией, делопроизводством, информационно-техническим обеспечением руководителей и специалистов занимаются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основные рабочие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служащие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вспомогательные рабочие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младший обслуживающий персонал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lastRenderedPageBreak/>
        <w:t>25. Принципом оценки и аттестации не является: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а) принцип соответствия оплаты труда объему и сложности выполненной работы;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б) принцип отбора показателей оценки персонала;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в) принцип оценки квалификации сотрудников;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г) принцип осуществления заданий.</w:t>
      </w:r>
    </w:p>
    <w:p w:rsidR="00272164" w:rsidRDefault="00272164" w:rsidP="00856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164" w:rsidRPr="00F111F3" w:rsidRDefault="00272164" w:rsidP="002721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11F3">
        <w:rPr>
          <w:rFonts w:ascii="Times New Roman" w:hAnsi="Times New Roman" w:cs="Times New Roman"/>
          <w:sz w:val="24"/>
        </w:rPr>
        <w:t>2. Задания повышенной сложности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1. ___________- централизованно устанавливаемая численность определенной категории персонала, подлежащих приему в организацию в обязательном порядке, а также подлежащих увольнению, досрочному уходу на пенсию и т.д.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2. __________ кадровая политика - кадровая политика, характерная для предприятий, руководство которых осуществляет контроль за симптомами негативного состояния в работе с персоналом и предпринимает меры по локализации проблем.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3. Управление __________.- элемент, который не является подсистемой системы управления персоналом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4. Уникальный процесс, состоящий из совокупности скоординированных и управляемых видов деятельности с начальной и конечной датами, предпринятый для достижения цели, соответствующей конкретным требованиям, включающий ограничения по срокам, стоимости и ресурсам (по ISO 9000)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5. Оценка со стороны коллектива становится адекватной, если за основу берутся _____________ качества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6. Интегральный показатель, включающий в себя все расходы, связанные с функционированием человеческого фактора в организации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7. Оценка, которая осуществляется на основе изучения длительного периода трудовой деятельности - это ____________ оценка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8. __________ теории мотивации - теории мотивации, базирующиеся на идентификации потребностей, которые заставляют людей действовать так, а не иначе.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lastRenderedPageBreak/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9. Трудовой конфликт, когда менеджмент отказывается допустить работников на их рабочие места или закрывает предприятие, если они не соглашаются принять предлагаемые им условия найма. В противоположность забастовке используется, чтобы предотвратить угрозу забастовки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856F7B" w:rsidRPr="00272164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F7B" w:rsidRDefault="00856F7B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64">
        <w:rPr>
          <w:rFonts w:ascii="Times New Roman" w:hAnsi="Times New Roman" w:cs="Times New Roman"/>
          <w:sz w:val="24"/>
          <w:szCs w:val="24"/>
        </w:rPr>
        <w:t>10. Планирование использования человеческих ресурсов, подбор, прием, расстановка, перемещение, продвижение, учет и увольнение сотрудников это - __________ функция управления персоналом</w:t>
      </w:r>
    </w:p>
    <w:p w:rsidR="00272164" w:rsidRPr="00F111F3" w:rsidRDefault="00272164" w:rsidP="002721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7C0">
        <w:rPr>
          <w:rFonts w:eastAsia="MS Mincho"/>
          <w:sz w:val="24"/>
          <w:lang w:eastAsia="ja-JP"/>
        </w:rPr>
        <w:t>________________________________________________________________________________</w:t>
      </w:r>
      <w:r>
        <w:rPr>
          <w:rFonts w:eastAsia="MS Mincho"/>
          <w:sz w:val="24"/>
          <w:lang w:eastAsia="ja-JP"/>
        </w:rPr>
        <w:t>____________________________________________________________________________</w:t>
      </w:r>
    </w:p>
    <w:p w:rsidR="00272164" w:rsidRPr="00272164" w:rsidRDefault="00272164" w:rsidP="00856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2164" w:rsidRPr="00272164" w:rsidSect="00CD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2"/>
    <w:rsid w:val="0007728B"/>
    <w:rsid w:val="000D06C0"/>
    <w:rsid w:val="000D10BB"/>
    <w:rsid w:val="00145422"/>
    <w:rsid w:val="00272164"/>
    <w:rsid w:val="00390B86"/>
    <w:rsid w:val="00544F05"/>
    <w:rsid w:val="00635215"/>
    <w:rsid w:val="006C3081"/>
    <w:rsid w:val="007B078B"/>
    <w:rsid w:val="007C6C9B"/>
    <w:rsid w:val="00856F7B"/>
    <w:rsid w:val="00890A21"/>
    <w:rsid w:val="00B41CD2"/>
    <w:rsid w:val="00B9539F"/>
    <w:rsid w:val="00C85628"/>
    <w:rsid w:val="00CF03FC"/>
    <w:rsid w:val="00DC05B2"/>
    <w:rsid w:val="00E852A2"/>
    <w:rsid w:val="00EC6881"/>
    <w:rsid w:val="00ED2E06"/>
    <w:rsid w:val="00F20E08"/>
    <w:rsid w:val="00F553F1"/>
    <w:rsid w:val="00F9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B9252-03D6-4805-8F7D-9474659F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Пискунов Владимир Александрович</cp:lastModifiedBy>
  <cp:revision>2</cp:revision>
  <dcterms:created xsi:type="dcterms:W3CDTF">2020-07-27T06:53:00Z</dcterms:created>
  <dcterms:modified xsi:type="dcterms:W3CDTF">2020-07-27T06:53:00Z</dcterms:modified>
</cp:coreProperties>
</file>