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F5" w:rsidRDefault="00810EF5" w:rsidP="00810EF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810EF5" w:rsidRPr="004B7C3B" w:rsidRDefault="00810EF5" w:rsidP="004B7C3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председатель приемной комиссии,</w:t>
      </w:r>
    </w:p>
    <w:p w:rsidR="00810EF5" w:rsidRPr="004B7C3B" w:rsidRDefault="00810EF5" w:rsidP="004B7C3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ректор</w:t>
      </w:r>
    </w:p>
    <w:p w:rsidR="00810EF5" w:rsidRPr="004B7C3B" w:rsidRDefault="00810EF5" w:rsidP="004B7C3B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_________________ С.И. Ашмарина</w:t>
      </w:r>
    </w:p>
    <w:p w:rsidR="00810EF5" w:rsidRPr="004B7C3B" w:rsidRDefault="00810EF5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1E02" w:rsidRPr="004B7C3B" w:rsidRDefault="00EB2F1D" w:rsidP="004B7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76356D" w:rsidRPr="004B7C3B" w:rsidRDefault="0076356D" w:rsidP="004B7C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356D" w:rsidRPr="004B7C3B" w:rsidRDefault="00557F85" w:rsidP="004B7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Часть 1</w:t>
      </w:r>
    </w:p>
    <w:p w:rsidR="0069051A" w:rsidRPr="004B7C3B" w:rsidRDefault="0069051A" w:rsidP="004B7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051A" w:rsidRPr="004B7C3B" w:rsidRDefault="0069051A" w:rsidP="004B7C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Выберите правильный вариант ответа.</w:t>
      </w:r>
    </w:p>
    <w:p w:rsidR="00C0367D" w:rsidRPr="004B7C3B" w:rsidRDefault="00C0367D" w:rsidP="004B7C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2F1D" w:rsidRPr="004B7C3B" w:rsidRDefault="00EB2F1D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1. Определять юридически</w:t>
      </w:r>
      <w:r w:rsidR="00516DB2" w:rsidRPr="004B7C3B">
        <w:rPr>
          <w:rFonts w:ascii="Times New Roman" w:hAnsi="Times New Roman" w:cs="Times New Roman"/>
          <w:sz w:val="20"/>
          <w:szCs w:val="20"/>
        </w:rPr>
        <w:t>е понятия и категории позволяет:</w:t>
      </w:r>
      <w:r w:rsidRPr="004B7C3B">
        <w:rPr>
          <w:rFonts w:ascii="Times New Roman" w:hAnsi="Times New Roman" w:cs="Times New Roman"/>
          <w:sz w:val="20"/>
          <w:szCs w:val="20"/>
        </w:rPr>
        <w:t xml:space="preserve"> а) метод сравнительно-правовых исследований; б) логический метод; в) формально-юридический метод; г) синергетический метод.</w:t>
      </w:r>
    </w:p>
    <w:p w:rsidR="00C0367D" w:rsidRPr="004B7C3B" w:rsidRDefault="00C0367D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 xml:space="preserve">2. </w:t>
      </w:r>
      <w:r w:rsidR="00AD5A68" w:rsidRPr="004B7C3B">
        <w:rPr>
          <w:rFonts w:ascii="Times New Roman" w:hAnsi="Times New Roman" w:cs="Times New Roman"/>
          <w:sz w:val="20"/>
          <w:szCs w:val="20"/>
        </w:rPr>
        <w:t>Осознание людьми общих интересов</w:t>
      </w:r>
      <w:r w:rsidRPr="004B7C3B">
        <w:rPr>
          <w:rFonts w:ascii="Times New Roman" w:hAnsi="Times New Roman" w:cs="Times New Roman"/>
          <w:sz w:val="20"/>
          <w:szCs w:val="20"/>
        </w:rPr>
        <w:t xml:space="preserve"> относится к… предпосылкам возникновения государства:а) политическим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социальным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идеологическим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психологическим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 xml:space="preserve">3. </w:t>
      </w:r>
      <w:r w:rsidR="001A7CEE" w:rsidRPr="004B7C3B">
        <w:rPr>
          <w:rFonts w:ascii="Times New Roman" w:hAnsi="Times New Roman" w:cs="Times New Roman"/>
          <w:sz w:val="20"/>
          <w:szCs w:val="20"/>
        </w:rPr>
        <w:t>П</w:t>
      </w:r>
      <w:r w:rsidRPr="004B7C3B">
        <w:rPr>
          <w:rFonts w:ascii="Times New Roman" w:hAnsi="Times New Roman" w:cs="Times New Roman"/>
          <w:sz w:val="20"/>
          <w:szCs w:val="20"/>
        </w:rPr>
        <w:t>ример с происхождением государства у древних германцев приводят в обоснован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ие своей гипотезы представители: </w:t>
      </w:r>
      <w:r w:rsidRPr="004B7C3B">
        <w:rPr>
          <w:rFonts w:ascii="Times New Roman" w:hAnsi="Times New Roman" w:cs="Times New Roman"/>
          <w:sz w:val="20"/>
          <w:szCs w:val="20"/>
        </w:rPr>
        <w:t>а) теории насилия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психологической теории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патримониальной теории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спортивной теории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4. Немецкий юрист Георг Еллинек пров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одил деление всех государств на: </w:t>
      </w:r>
      <w:r w:rsidRPr="004B7C3B">
        <w:rPr>
          <w:rFonts w:ascii="Times New Roman" w:hAnsi="Times New Roman" w:cs="Times New Roman"/>
          <w:sz w:val="20"/>
          <w:szCs w:val="20"/>
        </w:rPr>
        <w:t>а) династические (антидемократические) и демократические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правильные и неправильные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развитые и неразвитые (несовершенные)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идеальные и эмпирические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5. Деление права на частное и публичное не присуще... типу государства:а) рабовладельческому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феодальному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буржуазному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капиталистическому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6. Известное высказывание о том, что «государство есть машина для угнетения одн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ого класса другим», принадлежит: </w:t>
      </w:r>
      <w:r w:rsidRPr="004B7C3B">
        <w:rPr>
          <w:rFonts w:ascii="Times New Roman" w:hAnsi="Times New Roman" w:cs="Times New Roman"/>
          <w:sz w:val="20"/>
          <w:szCs w:val="20"/>
        </w:rPr>
        <w:t>а) В.И. Ленину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К. Марксу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К. Каутскому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М. Бакунину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7. К парламентским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 республикам относится: </w:t>
      </w:r>
      <w:r w:rsidRPr="004B7C3B">
        <w:rPr>
          <w:rFonts w:ascii="Times New Roman" w:hAnsi="Times New Roman" w:cs="Times New Roman"/>
          <w:sz w:val="20"/>
          <w:szCs w:val="20"/>
        </w:rPr>
        <w:t>а) Мавритания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Судан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Зимбабве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Сингапур</w:t>
      </w:r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8. Система наследования трона в монархиях п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о праву первородства называется: </w:t>
      </w:r>
      <w:r w:rsidRPr="004B7C3B">
        <w:rPr>
          <w:rFonts w:ascii="Times New Roman" w:hAnsi="Times New Roman" w:cs="Times New Roman"/>
          <w:sz w:val="20"/>
          <w:szCs w:val="20"/>
        </w:rPr>
        <w:t>а) инвеститурой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контрасигнатурой</w:t>
      </w:r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примогенитурой</w:t>
      </w:r>
      <w:proofErr w:type="spellEnd"/>
      <w:r w:rsidR="00516DB2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порфирогенетом</w:t>
      </w:r>
      <w:proofErr w:type="spellEnd"/>
      <w:r w:rsidR="00516DB2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9. К видам государственных или муниципальных учреждений не относятся… учреждения:а) казенные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бюджетные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автономные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партнерские</w:t>
      </w:r>
      <w:r w:rsidR="002157C5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10. В вопросе о причинах происхождения государства Ш.Л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. Монтескьё выступал оппонентом: </w:t>
      </w:r>
      <w:r w:rsidRPr="004B7C3B">
        <w:rPr>
          <w:rFonts w:ascii="Times New Roman" w:hAnsi="Times New Roman" w:cs="Times New Roman"/>
          <w:sz w:val="20"/>
          <w:szCs w:val="20"/>
        </w:rPr>
        <w:t>а) Аристотеля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Д. Локка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 xml:space="preserve">в) Г.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Гроция</w:t>
      </w:r>
      <w:proofErr w:type="spellEnd"/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Т. Гоббса</w:t>
      </w:r>
      <w:r w:rsidR="002157C5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11. Идею о дуализме п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рава не разделяли представители: </w:t>
      </w:r>
      <w:r w:rsidRPr="004B7C3B">
        <w:rPr>
          <w:rFonts w:ascii="Times New Roman" w:hAnsi="Times New Roman" w:cs="Times New Roman"/>
          <w:sz w:val="20"/>
          <w:szCs w:val="20"/>
        </w:rPr>
        <w:t>а) естественно-правовой теории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психологической теории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нормативистской</w:t>
      </w:r>
      <w:proofErr w:type="spellEnd"/>
      <w:r w:rsidRPr="004B7C3B">
        <w:rPr>
          <w:rFonts w:ascii="Times New Roman" w:hAnsi="Times New Roman" w:cs="Times New Roman"/>
          <w:sz w:val="20"/>
          <w:szCs w:val="20"/>
        </w:rPr>
        <w:t xml:space="preserve"> концепции</w:t>
      </w:r>
      <w:r w:rsidR="002157C5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социологической концепции</w:t>
      </w:r>
      <w:r w:rsidR="002157C5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12. При рассмотрении юридического дела допускается применение иностранного законодатель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ства в соответствии с принципом: </w:t>
      </w:r>
      <w:r w:rsidRPr="004B7C3B">
        <w:rPr>
          <w:rFonts w:ascii="Times New Roman" w:hAnsi="Times New Roman" w:cs="Times New Roman"/>
          <w:sz w:val="20"/>
          <w:szCs w:val="20"/>
        </w:rPr>
        <w:t>а) оказания взаимной правовой помощи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верховенства закона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субсидиарной ответственности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экстерриториальности</w:t>
      </w:r>
      <w:r w:rsidR="00F2122A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13. Элемент нормы права остается неопределенным при… способе ее изложения:а) прямом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косвенном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ссылочном</w:t>
      </w:r>
      <w:r w:rsidR="00F2122A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бланкетном</w:t>
      </w:r>
      <w:r w:rsidR="00F2122A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14. К ком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плексным отраслям права относят: </w:t>
      </w:r>
      <w:r w:rsidRPr="004B7C3B">
        <w:rPr>
          <w:rFonts w:ascii="Times New Roman" w:hAnsi="Times New Roman" w:cs="Times New Roman"/>
          <w:sz w:val="20"/>
          <w:szCs w:val="20"/>
        </w:rPr>
        <w:t>а) экологическое право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конституционное право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уголовное право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гражданско-процессуальное право</w:t>
      </w:r>
      <w:r w:rsidR="00B616F3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15. Пл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ебисцит проводится по вопросам: </w:t>
      </w:r>
      <w:r w:rsidRPr="004B7C3B">
        <w:rPr>
          <w:rFonts w:ascii="Times New Roman" w:hAnsi="Times New Roman" w:cs="Times New Roman"/>
          <w:sz w:val="20"/>
          <w:szCs w:val="20"/>
        </w:rPr>
        <w:t>а) измен</w:t>
      </w:r>
      <w:r w:rsidR="001A7CEE" w:rsidRPr="004B7C3B">
        <w:rPr>
          <w:rFonts w:ascii="Times New Roman" w:hAnsi="Times New Roman" w:cs="Times New Roman"/>
          <w:sz w:val="20"/>
          <w:szCs w:val="20"/>
        </w:rPr>
        <w:t>ения</w:t>
      </w:r>
      <w:r w:rsidRPr="004B7C3B">
        <w:rPr>
          <w:rFonts w:ascii="Times New Roman" w:hAnsi="Times New Roman" w:cs="Times New Roman"/>
          <w:sz w:val="20"/>
          <w:szCs w:val="20"/>
        </w:rPr>
        <w:t xml:space="preserve"> статуса субъекта Российской Федерации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принятия чрезвычайных и срочных мер по обеспечению здоровья и безопасности населения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определения судьбы той или иной территории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досрочного прекращения или продления срока полномочий Президента РФ</w:t>
      </w:r>
      <w:r w:rsidR="00B616F3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16. Собрание законодательства Российско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й Федерации являет собой пример: </w:t>
      </w:r>
      <w:r w:rsidRPr="004B7C3B">
        <w:rPr>
          <w:rFonts w:ascii="Times New Roman" w:hAnsi="Times New Roman" w:cs="Times New Roman"/>
          <w:sz w:val="20"/>
          <w:szCs w:val="20"/>
        </w:rPr>
        <w:t>а) инкорпорации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консолидации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кодификации</w:t>
      </w:r>
      <w:r w:rsidR="00B616F3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учета нормативно-правовых актов</w:t>
      </w:r>
      <w:r w:rsidR="00B616F3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lastRenderedPageBreak/>
        <w:t>17. К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онституционный суд осуществляет: </w:t>
      </w:r>
      <w:r w:rsidRPr="004B7C3B">
        <w:rPr>
          <w:rFonts w:ascii="Times New Roman" w:hAnsi="Times New Roman" w:cs="Times New Roman"/>
          <w:sz w:val="20"/>
          <w:szCs w:val="20"/>
        </w:rPr>
        <w:t>а) казуальное толкование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аутентичное толкование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легальное толкование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легитимное толкование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18. К способам устран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ения пробелов в праве относится: </w:t>
      </w:r>
      <w:r w:rsidRPr="004B7C3B">
        <w:rPr>
          <w:rFonts w:ascii="Times New Roman" w:hAnsi="Times New Roman" w:cs="Times New Roman"/>
          <w:sz w:val="20"/>
          <w:szCs w:val="20"/>
        </w:rPr>
        <w:t>а) правотворчество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субсидиарное правоприменение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аналогия права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распространительное толкование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19. Понимание права как диалектического единства объективного и субъ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ективного права было предложено: </w:t>
      </w:r>
      <w:r w:rsidRPr="004B7C3B">
        <w:rPr>
          <w:rFonts w:ascii="Times New Roman" w:hAnsi="Times New Roman" w:cs="Times New Roman"/>
          <w:sz w:val="20"/>
          <w:szCs w:val="20"/>
        </w:rPr>
        <w:t xml:space="preserve">а) Л.С.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Явичем</w:t>
      </w:r>
      <w:proofErr w:type="spellEnd"/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М.И. Байтиным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С.С. Алексеевым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Ш.Л. Монтескьё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20. Правоотношения, в которых управомоченному лицу противостоит неопределенный круг об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язанностей субъектов, именуются: </w:t>
      </w:r>
      <w:r w:rsidRPr="004B7C3B">
        <w:rPr>
          <w:rFonts w:ascii="Times New Roman" w:hAnsi="Times New Roman" w:cs="Times New Roman"/>
          <w:sz w:val="20"/>
          <w:szCs w:val="20"/>
        </w:rPr>
        <w:t>а) относительными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абсолютными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независимыми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4B7C3B">
        <w:rPr>
          <w:rFonts w:ascii="Times New Roman" w:hAnsi="Times New Roman" w:cs="Times New Roman"/>
          <w:sz w:val="20"/>
          <w:szCs w:val="20"/>
        </w:rPr>
        <w:t>взамозависимыми</w:t>
      </w:r>
      <w:proofErr w:type="spellEnd"/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21. Предвидение неизбежности наступления общественно-опасных последств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ий характерно для: </w:t>
      </w:r>
      <w:r w:rsidRPr="004B7C3B">
        <w:rPr>
          <w:rFonts w:ascii="Times New Roman" w:hAnsi="Times New Roman" w:cs="Times New Roman"/>
          <w:sz w:val="20"/>
          <w:szCs w:val="20"/>
        </w:rPr>
        <w:t>а) прямого умысла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косвенного умысла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легкомыслия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небрежности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22. Соответствие применяемой к нарушителю меры воздействия целям юридической ответственнос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ти образует содержание принципа: </w:t>
      </w:r>
      <w:r w:rsidRPr="004B7C3B">
        <w:rPr>
          <w:rFonts w:ascii="Times New Roman" w:hAnsi="Times New Roman" w:cs="Times New Roman"/>
          <w:sz w:val="20"/>
          <w:szCs w:val="20"/>
        </w:rPr>
        <w:t>а) законности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целесообразности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справедливости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гуманности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>23. Гипертрофированное отношение к юриди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ческим средствам характерно для: </w:t>
      </w:r>
      <w:r w:rsidRPr="004B7C3B">
        <w:rPr>
          <w:rFonts w:ascii="Times New Roman" w:hAnsi="Times New Roman" w:cs="Times New Roman"/>
          <w:sz w:val="20"/>
          <w:szCs w:val="20"/>
        </w:rPr>
        <w:t>а) правового нигилизма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правового инфантилизма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правового воспитания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юридического фетишизма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 xml:space="preserve">24. Действие законности по кругу лиц характеризует 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принцип: </w:t>
      </w:r>
      <w:r w:rsidRPr="004B7C3B">
        <w:rPr>
          <w:rFonts w:ascii="Times New Roman" w:hAnsi="Times New Roman" w:cs="Times New Roman"/>
          <w:sz w:val="20"/>
          <w:szCs w:val="20"/>
        </w:rPr>
        <w:t>а) единства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б) всеобщности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в) целесообразности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 xml:space="preserve">; </w:t>
      </w:r>
      <w:r w:rsidRPr="004B7C3B">
        <w:rPr>
          <w:rFonts w:ascii="Times New Roman" w:hAnsi="Times New Roman" w:cs="Times New Roman"/>
          <w:sz w:val="20"/>
          <w:szCs w:val="20"/>
        </w:rPr>
        <w:t>г) неотвратимости</w:t>
      </w:r>
      <w:r w:rsidR="001A7CEE" w:rsidRPr="004B7C3B">
        <w:rPr>
          <w:rFonts w:ascii="Times New Roman" w:hAnsi="Times New Roman" w:cs="Times New Roman"/>
          <w:sz w:val="20"/>
          <w:szCs w:val="20"/>
        </w:rPr>
        <w:t>.</w:t>
      </w:r>
    </w:p>
    <w:p w:rsidR="00A74D6A" w:rsidRPr="004B7C3B" w:rsidRDefault="00A74D6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745E" w:rsidRPr="004B7C3B" w:rsidRDefault="00A53447" w:rsidP="004B7C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C3B">
        <w:rPr>
          <w:rFonts w:ascii="Times New Roman" w:hAnsi="Times New Roman" w:cs="Times New Roman"/>
          <w:sz w:val="20"/>
          <w:szCs w:val="20"/>
        </w:rPr>
        <w:t xml:space="preserve">25. Деление права на публичное и частное характерно для: а) </w:t>
      </w:r>
      <w:r w:rsidRPr="004B7C3B">
        <w:rPr>
          <w:rFonts w:ascii="Times New Roman" w:hAnsi="Times New Roman" w:cs="Times New Roman"/>
          <w:bCs/>
          <w:sz w:val="20"/>
          <w:szCs w:val="20"/>
        </w:rPr>
        <w:t>романо-германской правовой семьи</w:t>
      </w:r>
      <w:r w:rsidRPr="004B7C3B">
        <w:rPr>
          <w:rFonts w:ascii="Times New Roman" w:hAnsi="Times New Roman" w:cs="Times New Roman"/>
          <w:sz w:val="20"/>
          <w:szCs w:val="20"/>
        </w:rPr>
        <w:t>; б) англосаксонской правовой семьи; в) семьи религиозного права; г) семьи традиционного права.</w:t>
      </w:r>
    </w:p>
    <w:p w:rsidR="00713011" w:rsidRDefault="00713011" w:rsidP="004B7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45E" w:rsidRPr="004B7C3B" w:rsidRDefault="00E0745E" w:rsidP="004B7C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C3B">
        <w:rPr>
          <w:rFonts w:ascii="Times New Roman" w:hAnsi="Times New Roman" w:cs="Times New Roman"/>
          <w:b/>
          <w:sz w:val="20"/>
          <w:szCs w:val="20"/>
        </w:rPr>
        <w:t>Часть 2</w:t>
      </w:r>
    </w:p>
    <w:p w:rsidR="000F07DE" w:rsidRDefault="000F07DE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011" w:rsidRDefault="0071301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C02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Осознание того, что право является особой ценностью, характерно для ___________________________________________________________.</w:t>
      </w:r>
    </w:p>
    <w:p w:rsidR="00713011" w:rsidRDefault="0071301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1C02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Основным</w:t>
      </w:r>
      <w:r w:rsidRPr="008407FD">
        <w:rPr>
          <w:rFonts w:ascii="Times New Roman" w:hAnsi="Times New Roman" w:cs="Times New Roman"/>
          <w:sz w:val="20"/>
          <w:szCs w:val="20"/>
        </w:rPr>
        <w:t xml:space="preserve"> фактор</w:t>
      </w:r>
      <w:r>
        <w:rPr>
          <w:rFonts w:ascii="Times New Roman" w:hAnsi="Times New Roman" w:cs="Times New Roman"/>
          <w:sz w:val="20"/>
          <w:szCs w:val="20"/>
        </w:rPr>
        <w:t>ом, влияющим</w:t>
      </w:r>
      <w:r w:rsidRPr="008407FD">
        <w:rPr>
          <w:rFonts w:ascii="Times New Roman" w:hAnsi="Times New Roman" w:cs="Times New Roman"/>
          <w:sz w:val="20"/>
          <w:szCs w:val="20"/>
        </w:rPr>
        <w:t xml:space="preserve"> на выбор способа формирования правительства</w:t>
      </w:r>
      <w:r>
        <w:rPr>
          <w:rFonts w:ascii="Times New Roman" w:hAnsi="Times New Roman" w:cs="Times New Roman"/>
          <w:sz w:val="20"/>
          <w:szCs w:val="20"/>
        </w:rPr>
        <w:t>, является</w:t>
      </w:r>
      <w:r w:rsidRPr="008407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_________________________________________________________________________.</w:t>
      </w:r>
    </w:p>
    <w:p w:rsidR="002A57B8" w:rsidRDefault="0032305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Соизмеримо ли влияние личности на политическую систему с влиянием, например, политической партии? </w:t>
      </w:r>
      <w:r w:rsidR="002A57B8">
        <w:rPr>
          <w:rFonts w:ascii="Times New Roman" w:hAnsi="Times New Roman" w:cs="Times New Roman"/>
          <w:sz w:val="20"/>
          <w:szCs w:val="20"/>
        </w:rPr>
        <w:t>Какова роль религиозных и духовных лидеров в политике теократических и клерикальных государств? Свой ответ аргументируйте.</w:t>
      </w:r>
    </w:p>
    <w:p w:rsidR="002A57B8" w:rsidRDefault="002A57B8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В.С. Соловьев считал: «Право – это минимум нравственности». Как следует понимать данное выражение? Приведите примеры, когда с точки зрения права, правовых предписаний поступок расценивается как допустимый, не противозаконный, а с позиции морали, нравственных норм подлежит общественному порицанию.</w:t>
      </w:r>
    </w:p>
    <w:p w:rsidR="00DF13EC" w:rsidRDefault="002A57B8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DF13EC">
        <w:rPr>
          <w:rFonts w:ascii="Times New Roman" w:hAnsi="Times New Roman" w:cs="Times New Roman"/>
          <w:sz w:val="20"/>
          <w:szCs w:val="20"/>
        </w:rPr>
        <w:t xml:space="preserve">О.Е. </w:t>
      </w:r>
      <w:proofErr w:type="spellStart"/>
      <w:r w:rsidR="00DF13EC">
        <w:rPr>
          <w:rFonts w:ascii="Times New Roman" w:hAnsi="Times New Roman" w:cs="Times New Roman"/>
          <w:sz w:val="20"/>
          <w:szCs w:val="20"/>
        </w:rPr>
        <w:t>Кутафин</w:t>
      </w:r>
      <w:proofErr w:type="spellEnd"/>
      <w:r w:rsidR="00DF13EC">
        <w:rPr>
          <w:rFonts w:ascii="Times New Roman" w:hAnsi="Times New Roman" w:cs="Times New Roman"/>
          <w:sz w:val="20"/>
          <w:szCs w:val="20"/>
        </w:rPr>
        <w:t xml:space="preserve"> не признавал нормативности судебных актов, но относил последние к источникам права в широком понимании. Нет ли противоречия в этом суждении?</w:t>
      </w:r>
    </w:p>
    <w:p w:rsidR="00DF13EC" w:rsidRDefault="00DF13EC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Докажите или опровергните выражение: «Лучшие законы рождаются из обычаев».</w:t>
      </w:r>
    </w:p>
    <w:p w:rsidR="00592F8F" w:rsidRDefault="00DF13EC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592F8F">
        <w:rPr>
          <w:rFonts w:ascii="Times New Roman" w:hAnsi="Times New Roman" w:cs="Times New Roman"/>
          <w:sz w:val="20"/>
          <w:szCs w:val="20"/>
        </w:rPr>
        <w:t>Н.М. Коршунов в монографии «Конвергенция частного и публичного права: проблемы теории и практики» отмечает, что в настоящее время наблюдается своего рода «</w:t>
      </w:r>
      <w:proofErr w:type="spellStart"/>
      <w:r w:rsidR="00592F8F">
        <w:rPr>
          <w:rFonts w:ascii="Times New Roman" w:hAnsi="Times New Roman" w:cs="Times New Roman"/>
          <w:sz w:val="20"/>
          <w:szCs w:val="20"/>
        </w:rPr>
        <w:t>публитизация</w:t>
      </w:r>
      <w:proofErr w:type="spellEnd"/>
      <w:r w:rsidR="00592F8F">
        <w:rPr>
          <w:rFonts w:ascii="Times New Roman" w:hAnsi="Times New Roman" w:cs="Times New Roman"/>
          <w:sz w:val="20"/>
          <w:szCs w:val="20"/>
        </w:rPr>
        <w:t xml:space="preserve"> частного права и приватизация права публичного». Как вы понимаете данное выражение? Чем оно обусловлено?</w:t>
      </w:r>
    </w:p>
    <w:p w:rsidR="00A949DA" w:rsidRDefault="00592F8F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="00A949DA">
        <w:rPr>
          <w:rFonts w:ascii="Times New Roman" w:hAnsi="Times New Roman" w:cs="Times New Roman"/>
          <w:sz w:val="20"/>
          <w:szCs w:val="20"/>
        </w:rPr>
        <w:t>Представьте случай, что под воздействием нормы правового акта наступили последствия</w:t>
      </w:r>
      <w:r w:rsidR="003B1141">
        <w:rPr>
          <w:rFonts w:ascii="Times New Roman" w:hAnsi="Times New Roman" w:cs="Times New Roman"/>
          <w:sz w:val="20"/>
          <w:szCs w:val="20"/>
        </w:rPr>
        <w:t>,</w:t>
      </w:r>
      <w:r w:rsidR="00A949DA">
        <w:rPr>
          <w:rFonts w:ascii="Times New Roman" w:hAnsi="Times New Roman" w:cs="Times New Roman"/>
          <w:sz w:val="20"/>
          <w:szCs w:val="20"/>
        </w:rPr>
        <w:t xml:space="preserve"> не предусмотренные законодателем. Можно ли считать такое воздействие правовым и почему? Путем моделирования приведите примеры, подпадающие под данную ситуацию.</w:t>
      </w:r>
    </w:p>
    <w:p w:rsidR="006D0B3E" w:rsidRDefault="00A949DA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6D0B3E" w:rsidRPr="006D0B3E">
        <w:rPr>
          <w:rFonts w:ascii="Times New Roman" w:hAnsi="Times New Roman" w:cs="Times New Roman"/>
          <w:sz w:val="20"/>
          <w:szCs w:val="20"/>
        </w:rPr>
        <w:t xml:space="preserve"> </w:t>
      </w:r>
      <w:r w:rsidR="006D0B3E">
        <w:rPr>
          <w:rFonts w:ascii="Times New Roman" w:hAnsi="Times New Roman" w:cs="Times New Roman"/>
          <w:sz w:val="20"/>
          <w:szCs w:val="20"/>
        </w:rPr>
        <w:t>Г.Ф. Шершеневич от</w:t>
      </w:r>
      <w:r w:rsidR="00FF1859">
        <w:rPr>
          <w:rFonts w:ascii="Times New Roman" w:hAnsi="Times New Roman" w:cs="Times New Roman"/>
          <w:sz w:val="20"/>
          <w:szCs w:val="20"/>
        </w:rPr>
        <w:t>мечал, что «п</w:t>
      </w:r>
      <w:r w:rsidR="006D0B3E">
        <w:rPr>
          <w:rFonts w:ascii="Times New Roman" w:hAnsi="Times New Roman" w:cs="Times New Roman"/>
          <w:sz w:val="20"/>
          <w:szCs w:val="20"/>
        </w:rPr>
        <w:t xml:space="preserve">раво есть функция государства, и поэтому оно немыслимо без государства и до государства». Прокомментируйте данное выражение. Можно ли, учитывая данное изречение, отнести Шершеневича к приверженцам </w:t>
      </w:r>
      <w:proofErr w:type="spellStart"/>
      <w:r w:rsidR="006D0B3E">
        <w:rPr>
          <w:rFonts w:ascii="Times New Roman" w:hAnsi="Times New Roman" w:cs="Times New Roman"/>
          <w:sz w:val="20"/>
          <w:szCs w:val="20"/>
        </w:rPr>
        <w:t>этатистской</w:t>
      </w:r>
      <w:proofErr w:type="spellEnd"/>
      <w:r w:rsidR="006D0B3E">
        <w:rPr>
          <w:rFonts w:ascii="Times New Roman" w:hAnsi="Times New Roman" w:cs="Times New Roman"/>
          <w:sz w:val="20"/>
          <w:szCs w:val="20"/>
        </w:rPr>
        <w:t xml:space="preserve"> концепции?</w:t>
      </w:r>
    </w:p>
    <w:p w:rsidR="000F07DE" w:rsidRPr="004B7C3B" w:rsidRDefault="006D0B3E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Результатом каких перемен является генерализация судебных прецедентов в странах, относимых к англосаксонской правовой семье и п</w:t>
      </w:r>
      <w:r w:rsidR="003A3477">
        <w:rPr>
          <w:rFonts w:ascii="Times New Roman" w:hAnsi="Times New Roman" w:cs="Times New Roman"/>
          <w:sz w:val="20"/>
          <w:szCs w:val="20"/>
        </w:rPr>
        <w:t>ризнание судебной практики в кач</w:t>
      </w:r>
      <w:r>
        <w:rPr>
          <w:rFonts w:ascii="Times New Roman" w:hAnsi="Times New Roman" w:cs="Times New Roman"/>
          <w:sz w:val="20"/>
          <w:szCs w:val="20"/>
        </w:rPr>
        <w:t>естве дополнительного источника</w:t>
      </w:r>
      <w:r w:rsidR="00B84A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права в </w:t>
      </w:r>
      <w:r w:rsidR="00B84A63">
        <w:rPr>
          <w:rFonts w:ascii="Times New Roman" w:hAnsi="Times New Roman" w:cs="Times New Roman"/>
          <w:sz w:val="20"/>
          <w:szCs w:val="20"/>
        </w:rPr>
        <w:t>роман</w:t>
      </w:r>
      <w:r>
        <w:rPr>
          <w:rFonts w:ascii="Times New Roman" w:hAnsi="Times New Roman" w:cs="Times New Roman"/>
          <w:sz w:val="20"/>
          <w:szCs w:val="20"/>
        </w:rPr>
        <w:t>о-германской правовой семье, размывание границ между частным и публичным правом, когда в отраслях частного права в значительной степени начинают присутствовать публичные интересы и соответственно государственные механизмы контроля</w:t>
      </w:r>
      <w:r w:rsidR="00B84A63">
        <w:rPr>
          <w:rFonts w:ascii="Times New Roman" w:hAnsi="Times New Roman" w:cs="Times New Roman"/>
          <w:sz w:val="20"/>
          <w:szCs w:val="20"/>
        </w:rPr>
        <w:t>? Ответ обоснуйте.</w:t>
      </w:r>
    </w:p>
    <w:p w:rsidR="00810EF5" w:rsidRDefault="00810EF5" w:rsidP="004B7C3B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A83A84" w:rsidRDefault="00A83A84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011" w:rsidRDefault="0071301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011" w:rsidRDefault="0071301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011" w:rsidRPr="004B7C3B" w:rsidRDefault="00713011" w:rsidP="004B7C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13011" w:rsidRPr="004B7C3B" w:rsidSect="004B7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81"/>
    <w:rsid w:val="00021923"/>
    <w:rsid w:val="0007418F"/>
    <w:rsid w:val="0008177F"/>
    <w:rsid w:val="000F07DE"/>
    <w:rsid w:val="00151D9D"/>
    <w:rsid w:val="00167448"/>
    <w:rsid w:val="00176CEB"/>
    <w:rsid w:val="001A7CEE"/>
    <w:rsid w:val="001B2799"/>
    <w:rsid w:val="001D2C8E"/>
    <w:rsid w:val="002157C5"/>
    <w:rsid w:val="00242352"/>
    <w:rsid w:val="002541B7"/>
    <w:rsid w:val="002A44E3"/>
    <w:rsid w:val="002A57B8"/>
    <w:rsid w:val="002D6006"/>
    <w:rsid w:val="002F2FCD"/>
    <w:rsid w:val="003152B0"/>
    <w:rsid w:val="0031649E"/>
    <w:rsid w:val="00323051"/>
    <w:rsid w:val="00342FBF"/>
    <w:rsid w:val="00394A66"/>
    <w:rsid w:val="003A0BD0"/>
    <w:rsid w:val="003A3477"/>
    <w:rsid w:val="003B1141"/>
    <w:rsid w:val="003B4F7C"/>
    <w:rsid w:val="003D3CED"/>
    <w:rsid w:val="00433656"/>
    <w:rsid w:val="00436702"/>
    <w:rsid w:val="004516A1"/>
    <w:rsid w:val="004B7C3B"/>
    <w:rsid w:val="004F103C"/>
    <w:rsid w:val="00506640"/>
    <w:rsid w:val="00510404"/>
    <w:rsid w:val="00516DB2"/>
    <w:rsid w:val="00543761"/>
    <w:rsid w:val="00557F85"/>
    <w:rsid w:val="00592F8F"/>
    <w:rsid w:val="00675C24"/>
    <w:rsid w:val="0069051A"/>
    <w:rsid w:val="006D0B3E"/>
    <w:rsid w:val="00707972"/>
    <w:rsid w:val="00712EAD"/>
    <w:rsid w:val="00713011"/>
    <w:rsid w:val="0076356D"/>
    <w:rsid w:val="007D196F"/>
    <w:rsid w:val="007F7B36"/>
    <w:rsid w:val="00810EF5"/>
    <w:rsid w:val="00811598"/>
    <w:rsid w:val="00821506"/>
    <w:rsid w:val="00870E18"/>
    <w:rsid w:val="00881CE0"/>
    <w:rsid w:val="008F34DA"/>
    <w:rsid w:val="00996616"/>
    <w:rsid w:val="009E3E3A"/>
    <w:rsid w:val="009F307D"/>
    <w:rsid w:val="00A27580"/>
    <w:rsid w:val="00A30A6D"/>
    <w:rsid w:val="00A53447"/>
    <w:rsid w:val="00A54F54"/>
    <w:rsid w:val="00A630A2"/>
    <w:rsid w:val="00A74D6A"/>
    <w:rsid w:val="00A83A84"/>
    <w:rsid w:val="00A8439D"/>
    <w:rsid w:val="00A949DA"/>
    <w:rsid w:val="00AD5A68"/>
    <w:rsid w:val="00AF0E91"/>
    <w:rsid w:val="00B104D0"/>
    <w:rsid w:val="00B32728"/>
    <w:rsid w:val="00B616F3"/>
    <w:rsid w:val="00B67444"/>
    <w:rsid w:val="00B84A63"/>
    <w:rsid w:val="00B94101"/>
    <w:rsid w:val="00C0367D"/>
    <w:rsid w:val="00C35392"/>
    <w:rsid w:val="00C5771B"/>
    <w:rsid w:val="00C71E02"/>
    <w:rsid w:val="00CC59AF"/>
    <w:rsid w:val="00CE3AD9"/>
    <w:rsid w:val="00D07851"/>
    <w:rsid w:val="00D22F50"/>
    <w:rsid w:val="00D26890"/>
    <w:rsid w:val="00D45D59"/>
    <w:rsid w:val="00D9138E"/>
    <w:rsid w:val="00D94C0E"/>
    <w:rsid w:val="00DF13EC"/>
    <w:rsid w:val="00E0745E"/>
    <w:rsid w:val="00E127C4"/>
    <w:rsid w:val="00E73B66"/>
    <w:rsid w:val="00E83253"/>
    <w:rsid w:val="00EB2F1D"/>
    <w:rsid w:val="00ED499A"/>
    <w:rsid w:val="00F2122A"/>
    <w:rsid w:val="00F22566"/>
    <w:rsid w:val="00F2614B"/>
    <w:rsid w:val="00F369CC"/>
    <w:rsid w:val="00FE6981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26222-3E6E-462E-9149-7F95BC5F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4D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Азархин Алексей</dc:creator>
  <cp:lastModifiedBy>Чудаева Александра Александровна</cp:lastModifiedBy>
  <cp:revision>29</cp:revision>
  <dcterms:created xsi:type="dcterms:W3CDTF">2020-04-20T12:03:00Z</dcterms:created>
  <dcterms:modified xsi:type="dcterms:W3CDTF">2020-08-19T06:35:00Z</dcterms:modified>
</cp:coreProperties>
</file>