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A" w:rsidRDefault="00E67DAA" w:rsidP="00E67D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DAA">
        <w:rPr>
          <w:rFonts w:ascii="Times New Roman" w:hAnsi="Times New Roman" w:cs="Times New Roman"/>
          <w:b/>
          <w:i/>
          <w:sz w:val="28"/>
          <w:szCs w:val="28"/>
          <w:u w:val="single"/>
        </w:rPr>
        <w:t>Римское право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7.3.2 Тематика контрольных работ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  <w:r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Д)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1.Понятие римского права, его сферы и отрасли.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2.Система римского права.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2..</w:t>
      </w:r>
      <w:r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971">
        <w:rPr>
          <w:rFonts w:ascii="Times New Roman" w:hAnsi="Times New Roman" w:cs="Times New Roman"/>
          <w:b/>
          <w:i/>
          <w:sz w:val="24"/>
          <w:szCs w:val="24"/>
        </w:rPr>
        <w:t>до 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1.Природа, кодексы, обычаи.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 Суд, решения сената, деятельность юристов.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3.</w:t>
      </w:r>
      <w:r w:rsidR="00425971"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 w:rsidR="00425971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 w:rsidR="00425971">
        <w:rPr>
          <w:rFonts w:ascii="Times New Roman" w:hAnsi="Times New Roman" w:cs="Times New Roman"/>
          <w:b/>
          <w:i/>
          <w:sz w:val="24"/>
          <w:szCs w:val="24"/>
        </w:rPr>
        <w:t xml:space="preserve"> до О)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1.Формы защиты прав: самоуправство, судебная система Рима.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2.Основные средства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преторской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4.</w:t>
      </w:r>
      <w:r w:rsidR="00425971">
        <w:rPr>
          <w:rFonts w:ascii="Times New Roman" w:hAnsi="Times New Roman" w:cs="Times New Roman"/>
          <w:b/>
          <w:i/>
          <w:sz w:val="24"/>
          <w:szCs w:val="24"/>
        </w:rPr>
        <w:t xml:space="preserve">(от </w:t>
      </w:r>
      <w:proofErr w:type="gramStart"/>
      <w:r w:rsidR="00425971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425971">
        <w:rPr>
          <w:rFonts w:ascii="Times New Roman" w:hAnsi="Times New Roman" w:cs="Times New Roman"/>
          <w:b/>
          <w:i/>
          <w:sz w:val="24"/>
          <w:szCs w:val="24"/>
        </w:rPr>
        <w:t xml:space="preserve"> до Т)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1.Правовое положение лиц (граждане,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перегрины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>, рабы, колоны, вольноотпущенники).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DAA">
        <w:rPr>
          <w:rFonts w:ascii="Times New Roman" w:hAnsi="Times New Roman" w:cs="Times New Roman"/>
          <w:sz w:val="24"/>
          <w:szCs w:val="24"/>
        </w:rPr>
        <w:t xml:space="preserve">2.Семейные отношения в римском праве (семья, отцовская власть,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боак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>, личные и</w:t>
      </w:r>
      <w:proofErr w:type="gramEnd"/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имущественные отношения супругов, правовое положение детей, прекращение брака).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5.</w:t>
      </w:r>
      <w:r w:rsidR="00425971">
        <w:rPr>
          <w:rFonts w:ascii="Times New Roman" w:hAnsi="Times New Roman" w:cs="Times New Roman"/>
          <w:b/>
          <w:i/>
          <w:sz w:val="24"/>
          <w:szCs w:val="24"/>
        </w:rPr>
        <w:t>(от</w:t>
      </w:r>
      <w:proofErr w:type="gramStart"/>
      <w:r w:rsidR="00425971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proofErr w:type="gramEnd"/>
      <w:r w:rsidR="00425971">
        <w:rPr>
          <w:rFonts w:ascii="Times New Roman" w:hAnsi="Times New Roman" w:cs="Times New Roman"/>
          <w:b/>
          <w:i/>
          <w:sz w:val="24"/>
          <w:szCs w:val="24"/>
        </w:rPr>
        <w:t xml:space="preserve"> до Х)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1.Понятие и виды вещных прав, понятие и классификация вещей.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2.Владение и его виды (установление, защита и прекращение владения).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6.</w:t>
      </w:r>
      <w:r w:rsidR="00425971">
        <w:rPr>
          <w:rFonts w:ascii="Times New Roman" w:hAnsi="Times New Roman" w:cs="Times New Roman"/>
          <w:b/>
          <w:i/>
          <w:sz w:val="24"/>
          <w:szCs w:val="24"/>
        </w:rPr>
        <w:t xml:space="preserve"> (0тЦ до Я)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1.Нормы обязательственного права, классификация обязательств.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2.Реальные договора.</w:t>
      </w:r>
    </w:p>
    <w:p w:rsidR="00E67DAA" w:rsidRPr="00E67DAA" w:rsidRDefault="00E67DAA" w:rsidP="004259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DA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Примерные вопросы к зачету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1. Понятие и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cyщность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 xml:space="preserve"> римского частного права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7DAA">
        <w:rPr>
          <w:rFonts w:ascii="Times New Roman" w:hAnsi="Times New Roman" w:cs="Times New Roman"/>
          <w:sz w:val="24"/>
          <w:szCs w:val="24"/>
        </w:rPr>
        <w:t>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 Историческое и современное в сущности римского частного права. Понятие и виды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источников римского права.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3. Рецепция римского права.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 xml:space="preserve">Понятие и исторические формы реализации права (самоуправство,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интердиктное</w:t>
      </w:r>
      <w:proofErr w:type="spellEnd"/>
      <w:proofErr w:type="gramEnd"/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производство претора, гражданское судопроизводство) в римском частном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5. Лица в римском праве — общая характеристика.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6. Юридическое лицо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lastRenderedPageBreak/>
        <w:t>7. Правовой статус физических лиц. Общая характеристика.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8. Правовой статус гражданина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9. Правовой статус раба и колона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10. Правовой статус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латинов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перегринов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 xml:space="preserve">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11. Понятие и стадии правового состояния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12. Понятие и классификация вещей в римском праве. Понятие и виды права на вещи.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13. Понятие владения по римскому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14. Понятие и сущность права собственности по римскому праву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E67DAA">
        <w:rPr>
          <w:rFonts w:ascii="Times New Roman" w:hAnsi="Times New Roman" w:cs="Times New Roman"/>
          <w:sz w:val="24"/>
          <w:szCs w:val="24"/>
        </w:rPr>
        <w:t>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15. Понятие и исторические виды залога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16. Общая характеристика сервитутов по римскому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17. Понятие и природа обязательства по римскому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18. Классификация обязательств по римскому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19. Понятие исполнения обязательств и понятие обеспечения исполнения обязательств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римскому частному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20. Общее учение о договоре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21. Система договоров по римскому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22. Вербальные и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литтеральные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 xml:space="preserve"> договоры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23. Понятие и сущность договора займа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24. Понятие и сущность договора ссуды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25. Понятие и сущность договора хранения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26. Понятие и сущность договора купли-продажи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27. Понятие, сущность и виды договора найма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28. Понятие и сущность договора поручения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29. Общая характеристика безымянных договоров и защищённых пактов по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римскому</w:t>
      </w:r>
      <w:proofErr w:type="gramEnd"/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частному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Общая характеристика внедоговорных обязательств (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деликтных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>, как бы договорных,</w:t>
      </w:r>
      <w:proofErr w:type="gramEnd"/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деликтных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>) по римскому частному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31. Общая характеристика римского семейного права.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32. Понятие и исторические формы брака по римскому частному праву.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7DAA">
        <w:rPr>
          <w:rFonts w:ascii="Times New Roman" w:hAnsi="Times New Roman" w:cs="Times New Roman"/>
          <w:sz w:val="24"/>
          <w:szCs w:val="24"/>
        </w:rPr>
        <w:t>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33. Понятие и исторические формы семьи по римскому частному праву.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lastRenderedPageBreak/>
        <w:t>34. Наследственное право в Древнем Риме — общая характеристика.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35. Понятие наследования по завещанию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36. Понятие наследования по закону в римском праве. (ОК-6,ПК-2).</w:t>
      </w:r>
    </w:p>
    <w:p w:rsidR="00E67DAA" w:rsidRP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37. Понятие и значение принятия наследства в римском праве. (ОК-6,ПК-2).</w:t>
      </w:r>
    </w:p>
    <w:p w:rsidR="00E67DAA" w:rsidRDefault="00E67DAA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 38. Легаты и фидеикомиссы. (ОК-6,ПК-2).</w:t>
      </w:r>
    </w:p>
    <w:p w:rsidR="00425971" w:rsidRDefault="00425971" w:rsidP="00E67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971" w:rsidSect="0055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E0E"/>
    <w:multiLevelType w:val="multilevel"/>
    <w:tmpl w:val="D2B89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3" w:hanging="1800"/>
      </w:pPr>
      <w:rPr>
        <w:rFonts w:hint="default"/>
      </w:rPr>
    </w:lvl>
  </w:abstractNum>
  <w:abstractNum w:abstractNumId="1">
    <w:nsid w:val="37100DC2"/>
    <w:multiLevelType w:val="multilevel"/>
    <w:tmpl w:val="EB3039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15914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C7105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4DCF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A"/>
    <w:rsid w:val="00161AAC"/>
    <w:rsid w:val="00220187"/>
    <w:rsid w:val="003043DC"/>
    <w:rsid w:val="003E749E"/>
    <w:rsid w:val="00425971"/>
    <w:rsid w:val="00552FA3"/>
    <w:rsid w:val="005915FB"/>
    <w:rsid w:val="0059366B"/>
    <w:rsid w:val="00637596"/>
    <w:rsid w:val="00837873"/>
    <w:rsid w:val="008C37D4"/>
    <w:rsid w:val="0096146E"/>
    <w:rsid w:val="00A96CF8"/>
    <w:rsid w:val="00D77D02"/>
    <w:rsid w:val="00E53C7B"/>
    <w:rsid w:val="00E6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2597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2597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42597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GalievaO.V</dc:creator>
  <cp:lastModifiedBy>MoskvichevaV.V</cp:lastModifiedBy>
  <cp:revision>3</cp:revision>
  <dcterms:created xsi:type="dcterms:W3CDTF">2017-10-17T08:28:00Z</dcterms:created>
  <dcterms:modified xsi:type="dcterms:W3CDTF">2017-10-17T10:54:00Z</dcterms:modified>
</cp:coreProperties>
</file>