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B3" w:rsidRDefault="00097FB3" w:rsidP="00097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теории перевода</w:t>
      </w:r>
    </w:p>
    <w:p w:rsidR="00097FB3" w:rsidRDefault="00097FB3" w:rsidP="00097FB3">
      <w:pPr>
        <w:jc w:val="both"/>
        <w:rPr>
          <w:b/>
          <w:sz w:val="28"/>
          <w:szCs w:val="28"/>
        </w:rPr>
      </w:pPr>
    </w:p>
    <w:p w:rsidR="00097FB3" w:rsidRDefault="00097FB3" w:rsidP="00097FB3">
      <w:pPr>
        <w:jc w:val="both"/>
        <w:rPr>
          <w:b/>
          <w:sz w:val="28"/>
          <w:szCs w:val="28"/>
        </w:rPr>
      </w:pP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1. Виды переводческих соответствий; эквивалентные и вариантные соответствия. Значения контекста при переводе.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понятия «перевод». Единицы перевода.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Общие принципы перевода лексических единиц. Лексические трансформации при переводе.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Специфика перевода </w:t>
      </w:r>
      <w:proofErr w:type="spellStart"/>
      <w:r>
        <w:rPr>
          <w:sz w:val="28"/>
          <w:szCs w:val="28"/>
        </w:rPr>
        <w:t>безэквивалентной</w:t>
      </w:r>
      <w:proofErr w:type="spellEnd"/>
      <w:r>
        <w:rPr>
          <w:sz w:val="28"/>
          <w:szCs w:val="28"/>
        </w:rPr>
        <w:t xml:space="preserve"> лексики.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Перевод многокомпонентных атрибутивных словосочетаний.</w:t>
      </w:r>
    </w:p>
    <w:p w:rsidR="00097FB3" w:rsidRP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6. Перевод фразеологических единиц, идиом, каламбуров.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7. Основные различия грамматического строя английского и русского языков. Виды грамматических трансформаций при переводе.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Передача </w:t>
      </w:r>
      <w:proofErr w:type="spellStart"/>
      <w:r>
        <w:rPr>
          <w:sz w:val="28"/>
          <w:szCs w:val="28"/>
        </w:rPr>
        <w:t>безэквивалентных</w:t>
      </w:r>
      <w:proofErr w:type="spellEnd"/>
      <w:r>
        <w:rPr>
          <w:sz w:val="28"/>
          <w:szCs w:val="28"/>
        </w:rPr>
        <w:t xml:space="preserve"> грамматических форм и конструкций: перевод причастия и причастных оборотов.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9. Перевод герундия и инфинитива.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Перевод лексико-стилистических приемов (метафор, метонимии, гиперболы, </w:t>
      </w:r>
      <w:proofErr w:type="spellStart"/>
      <w:r>
        <w:rPr>
          <w:sz w:val="28"/>
          <w:szCs w:val="28"/>
        </w:rPr>
        <w:t>мейозиса</w:t>
      </w:r>
      <w:proofErr w:type="spellEnd"/>
      <w:r>
        <w:rPr>
          <w:sz w:val="28"/>
          <w:szCs w:val="28"/>
        </w:rPr>
        <w:t>).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11. Перевод аллюзий. Способы перевода индивидуальных особенностей аутентичной речи.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12. Лексико-грамматические особенности англоязычных газетно-информационных материалов и их учет при переводе.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13. Языковая специфика газетных заголовков в английском языке и ее отражение в русских переводах.</w:t>
      </w:r>
    </w:p>
    <w:p w:rsidR="00097FB3" w:rsidRP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14. Лексико-грамматические особенности языка делового документа и их учет при переводе.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15. Межъязыковая асимметрия. «Ложные друзья переводчика».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16. Фоновые знания и имплицитная информация.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17. Прагматические аспекты перевода.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18. Проблема перевода специальной терминологии.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>19. Передача модальности при переводе.</w:t>
      </w:r>
    </w:p>
    <w:p w:rsidR="00097FB3" w:rsidRDefault="00097FB3" w:rsidP="0009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Интерференция в переводе. </w:t>
      </w:r>
    </w:p>
    <w:p w:rsidR="007F112D" w:rsidRDefault="007F112D"/>
    <w:sectPr w:rsidR="007F112D" w:rsidSect="007F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7FB3"/>
    <w:rsid w:val="00097FB3"/>
    <w:rsid w:val="000A7EB0"/>
    <w:rsid w:val="001774CA"/>
    <w:rsid w:val="00520117"/>
    <w:rsid w:val="007F112D"/>
    <w:rsid w:val="00A3396A"/>
    <w:rsid w:val="00CE52FE"/>
    <w:rsid w:val="00E57E81"/>
    <w:rsid w:val="00E6494C"/>
    <w:rsid w:val="00F3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B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AleksandrovaG.N</dc:creator>
  <cp:keywords/>
  <dc:description/>
  <cp:lastModifiedBy>AleksandrovaG.N</cp:lastModifiedBy>
  <cp:revision>2</cp:revision>
  <dcterms:created xsi:type="dcterms:W3CDTF">2015-03-23T10:32:00Z</dcterms:created>
  <dcterms:modified xsi:type="dcterms:W3CDTF">2015-03-23T13:29:00Z</dcterms:modified>
</cp:coreProperties>
</file>