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B8" w:rsidRDefault="001047B8" w:rsidP="001047B8">
      <w:pPr>
        <w:spacing w:line="360" w:lineRule="auto"/>
        <w:ind w:left="1701" w:hanging="1701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1</w:t>
      </w:r>
    </w:p>
    <w:p w:rsidR="001047B8" w:rsidRDefault="001047B8" w:rsidP="001047B8">
      <w:pPr>
        <w:jc w:val="right"/>
        <w:rPr>
          <w:i/>
          <w:sz w:val="28"/>
          <w:szCs w:val="28"/>
        </w:rPr>
      </w:pPr>
    </w:p>
    <w:p w:rsidR="001047B8" w:rsidRDefault="001047B8" w:rsidP="001047B8">
      <w:pPr>
        <w:jc w:val="right"/>
        <w:rPr>
          <w:i/>
          <w:sz w:val="28"/>
          <w:szCs w:val="28"/>
        </w:rPr>
      </w:pPr>
    </w:p>
    <w:p w:rsidR="001047B8" w:rsidRDefault="001047B8" w:rsidP="001047B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ОТЧЕТ кафедры______________________________________________________</w:t>
      </w:r>
    </w:p>
    <w:p w:rsidR="001047B8" w:rsidRDefault="001047B8" w:rsidP="001047B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об организации и проведении </w:t>
      </w:r>
      <w:proofErr w:type="spellStart"/>
      <w:r>
        <w:rPr>
          <w:sz w:val="24"/>
          <w:szCs w:val="24"/>
        </w:rPr>
        <w:t>Внутривузовской</w:t>
      </w:r>
      <w:proofErr w:type="spellEnd"/>
      <w:r>
        <w:rPr>
          <w:sz w:val="24"/>
          <w:szCs w:val="24"/>
        </w:rPr>
        <w:t xml:space="preserve"> студенческой олимпиады </w:t>
      </w:r>
    </w:p>
    <w:p w:rsidR="001047B8" w:rsidRDefault="001047B8" w:rsidP="001047B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тур)</w:t>
      </w:r>
    </w:p>
    <w:p w:rsidR="001047B8" w:rsidRDefault="001047B8" w:rsidP="001047B8">
      <w:pPr>
        <w:tabs>
          <w:tab w:val="left" w:pos="7088"/>
        </w:tabs>
        <w:jc w:val="center"/>
        <w:rPr>
          <w:sz w:val="24"/>
          <w:szCs w:val="24"/>
        </w:rPr>
      </w:pPr>
    </w:p>
    <w:p w:rsidR="001047B8" w:rsidRDefault="001047B8" w:rsidP="001047B8">
      <w:pPr>
        <w:numPr>
          <w:ilvl w:val="0"/>
          <w:numId w:val="3"/>
        </w:numPr>
        <w:tabs>
          <w:tab w:val="left" w:pos="644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Состав оргкомитета в целом (в том числе жюри, мандатная и апелляционная комиссии).</w:t>
      </w:r>
    </w:p>
    <w:p w:rsidR="001047B8" w:rsidRDefault="001047B8" w:rsidP="001047B8">
      <w:pPr>
        <w:ind w:left="284"/>
        <w:jc w:val="both"/>
        <w:rPr>
          <w:sz w:val="24"/>
          <w:szCs w:val="24"/>
        </w:rPr>
      </w:pPr>
    </w:p>
    <w:p w:rsidR="001047B8" w:rsidRDefault="001047B8" w:rsidP="001047B8">
      <w:pPr>
        <w:numPr>
          <w:ilvl w:val="0"/>
          <w:numId w:val="3"/>
        </w:numPr>
        <w:tabs>
          <w:tab w:val="left" w:pos="644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Положение об олимпиаде.</w:t>
      </w:r>
    </w:p>
    <w:p w:rsidR="001047B8" w:rsidRDefault="001047B8" w:rsidP="001047B8">
      <w:pPr>
        <w:ind w:left="360"/>
        <w:jc w:val="both"/>
        <w:rPr>
          <w:sz w:val="24"/>
          <w:szCs w:val="24"/>
        </w:rPr>
      </w:pPr>
    </w:p>
    <w:p w:rsidR="001047B8" w:rsidRDefault="001047B8" w:rsidP="001047B8">
      <w:pPr>
        <w:numPr>
          <w:ilvl w:val="0"/>
          <w:numId w:val="3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программ СГЭУ.</w:t>
      </w:r>
    </w:p>
    <w:p w:rsidR="001047B8" w:rsidRDefault="001047B8" w:rsidP="001047B8">
      <w:pPr>
        <w:numPr>
          <w:ilvl w:val="0"/>
          <w:numId w:val="3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студентов СГЭУ.</w:t>
      </w:r>
    </w:p>
    <w:p w:rsidR="001047B8" w:rsidRDefault="001047B8" w:rsidP="001047B8">
      <w:pPr>
        <w:numPr>
          <w:ilvl w:val="0"/>
          <w:numId w:val="3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о победителях и призерах (команды и студенты).</w:t>
      </w:r>
    </w:p>
    <w:p w:rsidR="001047B8" w:rsidRDefault="001047B8" w:rsidP="001047B8">
      <w:pPr>
        <w:numPr>
          <w:ilvl w:val="0"/>
          <w:numId w:val="3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Вырезки из газет, фотографии.</w:t>
      </w:r>
    </w:p>
    <w:p w:rsidR="001047B8" w:rsidRDefault="001047B8" w:rsidP="001047B8">
      <w:pPr>
        <w:numPr>
          <w:ilvl w:val="0"/>
          <w:numId w:val="3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Олимпиадное задание с решениями.</w:t>
      </w:r>
    </w:p>
    <w:p w:rsidR="001047B8" w:rsidRDefault="001047B8" w:rsidP="001047B8">
      <w:pPr>
        <w:numPr>
          <w:ilvl w:val="0"/>
          <w:numId w:val="3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Инновации в проведении и организации олимпиады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тура и их авторы.</w:t>
      </w:r>
    </w:p>
    <w:p w:rsidR="001047B8" w:rsidRDefault="001047B8" w:rsidP="001047B8">
      <w:pPr>
        <w:numPr>
          <w:ilvl w:val="0"/>
          <w:numId w:val="3"/>
        </w:numPr>
        <w:tabs>
          <w:tab w:val="left" w:pos="644"/>
        </w:tabs>
        <w:jc w:val="both"/>
        <w:rPr>
          <w:sz w:val="24"/>
          <w:szCs w:val="24"/>
        </w:rPr>
      </w:pPr>
      <w:r>
        <w:rPr>
          <w:sz w:val="24"/>
          <w:szCs w:val="24"/>
        </w:rPr>
        <w:t>Участие представителей УМУ, представителей кафедр, ведущих специалистов и ученых.</w:t>
      </w:r>
    </w:p>
    <w:p w:rsidR="001047B8" w:rsidRDefault="001047B8" w:rsidP="001047B8">
      <w:pPr>
        <w:ind w:left="284"/>
        <w:jc w:val="both"/>
        <w:rPr>
          <w:sz w:val="24"/>
          <w:szCs w:val="24"/>
        </w:rPr>
      </w:pPr>
    </w:p>
    <w:p w:rsidR="001047B8" w:rsidRDefault="001047B8" w:rsidP="001047B8">
      <w:pPr>
        <w:numPr>
          <w:ilvl w:val="0"/>
          <w:numId w:val="3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Предложения и рекомендации оргкомитета по проведению олимпиады.</w:t>
      </w:r>
    </w:p>
    <w:p w:rsidR="001047B8" w:rsidRDefault="001047B8" w:rsidP="001047B8">
      <w:pPr>
        <w:numPr>
          <w:ilvl w:val="0"/>
          <w:numId w:val="3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hyperlink r:id="rId5" w:history="1">
        <w:r w:rsidRPr="0035265D">
          <w:rPr>
            <w:rStyle w:val="a7"/>
            <w:sz w:val="24"/>
            <w:szCs w:val="24"/>
          </w:rPr>
          <w:t>Форма №2</w:t>
        </w:r>
      </w:hyperlink>
      <w:r>
        <w:rPr>
          <w:sz w:val="24"/>
          <w:szCs w:val="24"/>
        </w:rPr>
        <w:t>.</w:t>
      </w:r>
    </w:p>
    <w:p w:rsidR="001047B8" w:rsidRDefault="001047B8" w:rsidP="001047B8">
      <w:pPr>
        <w:jc w:val="both"/>
        <w:rPr>
          <w:sz w:val="28"/>
          <w:szCs w:val="28"/>
        </w:rPr>
      </w:pPr>
    </w:p>
    <w:p w:rsidR="001047B8" w:rsidRDefault="001047B8" w:rsidP="001047B8">
      <w:pPr>
        <w:jc w:val="both"/>
        <w:rPr>
          <w:sz w:val="28"/>
          <w:szCs w:val="28"/>
        </w:rPr>
      </w:pPr>
    </w:p>
    <w:p w:rsidR="001047B8" w:rsidRDefault="001047B8" w:rsidP="001047B8">
      <w:pPr>
        <w:jc w:val="both"/>
        <w:rPr>
          <w:sz w:val="28"/>
          <w:szCs w:val="28"/>
        </w:rPr>
      </w:pPr>
    </w:p>
    <w:p w:rsidR="001047B8" w:rsidRDefault="001047B8" w:rsidP="001047B8">
      <w:pPr>
        <w:jc w:val="both"/>
        <w:rPr>
          <w:sz w:val="28"/>
          <w:szCs w:val="28"/>
        </w:rPr>
      </w:pPr>
    </w:p>
    <w:p w:rsidR="001047B8" w:rsidRDefault="001047B8" w:rsidP="001047B8">
      <w:pPr>
        <w:spacing w:line="360" w:lineRule="auto"/>
        <w:ind w:left="1560" w:hanging="1560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Примечание: </w:t>
      </w:r>
      <w:r>
        <w:rPr>
          <w:i/>
          <w:sz w:val="24"/>
          <w:szCs w:val="24"/>
        </w:rPr>
        <w:t xml:space="preserve">Отчет подписывается зав. кафедрой  СГЭУ с указанием должности, ученой степени и звания. </w:t>
      </w:r>
    </w:p>
    <w:p w:rsidR="001047B8" w:rsidRDefault="001047B8" w:rsidP="001047B8">
      <w:pPr>
        <w:spacing w:line="360" w:lineRule="auto"/>
        <w:ind w:left="1701" w:hanging="1701"/>
        <w:jc w:val="both"/>
        <w:rPr>
          <w:sz w:val="26"/>
          <w:szCs w:val="26"/>
        </w:rPr>
      </w:pPr>
    </w:p>
    <w:p w:rsidR="001047B8" w:rsidRDefault="001047B8" w:rsidP="001047B8">
      <w:pPr>
        <w:spacing w:line="360" w:lineRule="auto"/>
        <w:ind w:left="1701" w:hanging="1701"/>
        <w:jc w:val="both"/>
        <w:rPr>
          <w:sz w:val="26"/>
          <w:szCs w:val="26"/>
        </w:rPr>
      </w:pPr>
    </w:p>
    <w:p w:rsidR="001047B8" w:rsidRDefault="001047B8" w:rsidP="001047B8">
      <w:pPr>
        <w:spacing w:line="360" w:lineRule="auto"/>
        <w:ind w:left="1701" w:hanging="1701"/>
        <w:jc w:val="both"/>
        <w:rPr>
          <w:i/>
          <w:sz w:val="26"/>
          <w:szCs w:val="26"/>
        </w:rPr>
      </w:pPr>
    </w:p>
    <w:p w:rsidR="001047B8" w:rsidRDefault="001047B8" w:rsidP="001047B8">
      <w:pPr>
        <w:spacing w:line="360" w:lineRule="auto"/>
        <w:ind w:left="1701" w:hanging="1701"/>
        <w:jc w:val="both"/>
        <w:rPr>
          <w:i/>
          <w:sz w:val="26"/>
          <w:szCs w:val="26"/>
        </w:rPr>
      </w:pPr>
    </w:p>
    <w:p w:rsidR="001047B8" w:rsidRDefault="001047B8" w:rsidP="001047B8">
      <w:pPr>
        <w:spacing w:line="360" w:lineRule="auto"/>
        <w:ind w:left="1701" w:hanging="1701"/>
        <w:jc w:val="both"/>
        <w:rPr>
          <w:i/>
          <w:sz w:val="26"/>
          <w:szCs w:val="26"/>
        </w:rPr>
      </w:pPr>
    </w:p>
    <w:p w:rsidR="001047B8" w:rsidRDefault="001047B8" w:rsidP="001047B8">
      <w:pPr>
        <w:spacing w:line="360" w:lineRule="auto"/>
        <w:ind w:left="1701" w:hanging="1701"/>
        <w:jc w:val="both"/>
        <w:rPr>
          <w:i/>
          <w:sz w:val="26"/>
          <w:szCs w:val="26"/>
        </w:rPr>
      </w:pPr>
    </w:p>
    <w:p w:rsidR="001047B8" w:rsidRDefault="001047B8" w:rsidP="001047B8">
      <w:pPr>
        <w:spacing w:line="360" w:lineRule="auto"/>
        <w:ind w:left="1701" w:hanging="1701"/>
        <w:jc w:val="both"/>
        <w:rPr>
          <w:i/>
          <w:sz w:val="26"/>
          <w:szCs w:val="26"/>
        </w:rPr>
      </w:pPr>
    </w:p>
    <w:p w:rsidR="001047B8" w:rsidRDefault="001047B8" w:rsidP="001047B8">
      <w:pPr>
        <w:spacing w:line="360" w:lineRule="auto"/>
        <w:ind w:left="1701" w:hanging="1701"/>
        <w:jc w:val="both"/>
        <w:rPr>
          <w:i/>
          <w:sz w:val="26"/>
          <w:szCs w:val="26"/>
        </w:rPr>
      </w:pPr>
    </w:p>
    <w:p w:rsidR="001047B8" w:rsidRDefault="001047B8" w:rsidP="001047B8">
      <w:pPr>
        <w:spacing w:line="360" w:lineRule="auto"/>
        <w:ind w:left="1701" w:hanging="1701"/>
        <w:jc w:val="both"/>
        <w:rPr>
          <w:i/>
          <w:sz w:val="26"/>
          <w:szCs w:val="26"/>
        </w:rPr>
      </w:pPr>
    </w:p>
    <w:p w:rsidR="001047B8" w:rsidRDefault="001047B8" w:rsidP="001047B8">
      <w:pPr>
        <w:spacing w:line="360" w:lineRule="auto"/>
        <w:jc w:val="both"/>
        <w:rPr>
          <w:sz w:val="26"/>
          <w:szCs w:val="26"/>
        </w:rPr>
      </w:pPr>
    </w:p>
    <w:p w:rsidR="001047B8" w:rsidRDefault="001047B8" w:rsidP="001047B8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2</w:t>
      </w:r>
    </w:p>
    <w:p w:rsidR="001047B8" w:rsidRDefault="001047B8" w:rsidP="001047B8">
      <w:pPr>
        <w:jc w:val="right"/>
        <w:rPr>
          <w:i/>
          <w:sz w:val="28"/>
          <w:szCs w:val="28"/>
        </w:rPr>
      </w:pPr>
    </w:p>
    <w:p w:rsidR="001047B8" w:rsidRDefault="001047B8" w:rsidP="001047B8">
      <w:pPr>
        <w:jc w:val="right"/>
        <w:rPr>
          <w:i/>
          <w:sz w:val="28"/>
          <w:szCs w:val="28"/>
        </w:rPr>
      </w:pPr>
    </w:p>
    <w:p w:rsidR="001047B8" w:rsidRDefault="001047B8" w:rsidP="001047B8">
      <w:pPr>
        <w:spacing w:line="360" w:lineRule="auto"/>
        <w:rPr>
          <w:sz w:val="24"/>
          <w:szCs w:val="24"/>
        </w:rPr>
      </w:pPr>
      <w:r>
        <w:rPr>
          <w:caps/>
          <w:sz w:val="24"/>
          <w:szCs w:val="24"/>
        </w:rPr>
        <w:t xml:space="preserve">Отчет </w:t>
      </w:r>
      <w:r>
        <w:rPr>
          <w:sz w:val="24"/>
          <w:szCs w:val="24"/>
        </w:rPr>
        <w:t>кафедры______________________________________________________</w:t>
      </w:r>
    </w:p>
    <w:p w:rsidR="001047B8" w:rsidRDefault="001047B8" w:rsidP="001047B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об организации и проведении Региональной (городской) студенческой олимпиады (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тур)</w:t>
      </w:r>
    </w:p>
    <w:p w:rsidR="001047B8" w:rsidRDefault="001047B8" w:rsidP="001047B8">
      <w:pPr>
        <w:tabs>
          <w:tab w:val="left" w:pos="7088"/>
        </w:tabs>
        <w:jc w:val="center"/>
        <w:rPr>
          <w:sz w:val="24"/>
          <w:szCs w:val="24"/>
        </w:rPr>
      </w:pPr>
    </w:p>
    <w:p w:rsidR="001047B8" w:rsidRDefault="001047B8" w:rsidP="001047B8">
      <w:pPr>
        <w:numPr>
          <w:ilvl w:val="0"/>
          <w:numId w:val="2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Приказ ректора по СГЭУ.</w:t>
      </w:r>
    </w:p>
    <w:p w:rsidR="001047B8" w:rsidRDefault="001047B8" w:rsidP="001047B8">
      <w:pPr>
        <w:numPr>
          <w:ilvl w:val="0"/>
          <w:numId w:val="2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Положение СГЭУ о проведении олимпиады.</w:t>
      </w:r>
    </w:p>
    <w:p w:rsidR="001047B8" w:rsidRDefault="001047B8" w:rsidP="001047B8">
      <w:pPr>
        <w:numPr>
          <w:ilvl w:val="0"/>
          <w:numId w:val="2"/>
        </w:numPr>
        <w:tabs>
          <w:tab w:val="left" w:pos="644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Состав оргкомитета в целом (в том числе жюри, мандатная и апелляционная комиссии).</w:t>
      </w:r>
    </w:p>
    <w:p w:rsidR="001047B8" w:rsidRDefault="001047B8" w:rsidP="001047B8">
      <w:pPr>
        <w:ind w:left="360"/>
        <w:jc w:val="both"/>
        <w:rPr>
          <w:sz w:val="24"/>
          <w:szCs w:val="24"/>
        </w:rPr>
      </w:pPr>
    </w:p>
    <w:p w:rsidR="001047B8" w:rsidRDefault="001047B8" w:rsidP="001047B8">
      <w:pPr>
        <w:numPr>
          <w:ilvl w:val="0"/>
          <w:numId w:val="2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Вузы-участники (название, общее количество, из каких городов).</w:t>
      </w:r>
    </w:p>
    <w:p w:rsidR="001047B8" w:rsidRDefault="001047B8" w:rsidP="001047B8">
      <w:pPr>
        <w:numPr>
          <w:ilvl w:val="0"/>
          <w:numId w:val="2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студентов по каждому вузу, общее число студентов.</w:t>
      </w:r>
    </w:p>
    <w:p w:rsidR="001047B8" w:rsidRDefault="001047B8" w:rsidP="001047B8">
      <w:pPr>
        <w:numPr>
          <w:ilvl w:val="0"/>
          <w:numId w:val="2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Порядок проведения олимпиады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тура, программа проведения.</w:t>
      </w:r>
    </w:p>
    <w:p w:rsidR="001047B8" w:rsidRDefault="001047B8" w:rsidP="001047B8">
      <w:pPr>
        <w:numPr>
          <w:ilvl w:val="0"/>
          <w:numId w:val="2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о победителях и призерах (команды и студенты).</w:t>
      </w:r>
    </w:p>
    <w:p w:rsidR="001047B8" w:rsidRDefault="001047B8" w:rsidP="001047B8">
      <w:pPr>
        <w:numPr>
          <w:ilvl w:val="0"/>
          <w:numId w:val="2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Вырезки из газет, фотографии.</w:t>
      </w:r>
    </w:p>
    <w:p w:rsidR="001047B8" w:rsidRDefault="001047B8" w:rsidP="001047B8">
      <w:pPr>
        <w:numPr>
          <w:ilvl w:val="0"/>
          <w:numId w:val="2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Олимпиадные задания с решениями.</w:t>
      </w:r>
    </w:p>
    <w:p w:rsidR="001047B8" w:rsidRDefault="001047B8" w:rsidP="001047B8">
      <w:pPr>
        <w:numPr>
          <w:ilvl w:val="0"/>
          <w:numId w:val="2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Инновации в проведении и организации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тура олимпиады и их авторы.</w:t>
      </w:r>
    </w:p>
    <w:p w:rsidR="001047B8" w:rsidRDefault="001047B8" w:rsidP="001047B8">
      <w:pPr>
        <w:numPr>
          <w:ilvl w:val="0"/>
          <w:numId w:val="2"/>
        </w:numPr>
        <w:tabs>
          <w:tab w:val="left" w:pos="644"/>
        </w:tabs>
        <w:jc w:val="both"/>
        <w:rPr>
          <w:sz w:val="24"/>
          <w:szCs w:val="24"/>
        </w:rPr>
      </w:pPr>
      <w:r>
        <w:rPr>
          <w:sz w:val="24"/>
          <w:szCs w:val="24"/>
        </w:rPr>
        <w:t>Участие представителей Министерства образования и науки Самарской области, ведущих ученых и специалистов.</w:t>
      </w:r>
    </w:p>
    <w:p w:rsidR="001047B8" w:rsidRDefault="001047B8" w:rsidP="001047B8">
      <w:pPr>
        <w:ind w:left="284"/>
        <w:jc w:val="both"/>
        <w:rPr>
          <w:sz w:val="24"/>
          <w:szCs w:val="24"/>
        </w:rPr>
      </w:pPr>
    </w:p>
    <w:p w:rsidR="001047B8" w:rsidRDefault="001047B8" w:rsidP="001047B8">
      <w:pPr>
        <w:numPr>
          <w:ilvl w:val="0"/>
          <w:numId w:val="2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Предложения и рекомендации оргкомитета по проведению региональной студенческой олимпиады.</w:t>
      </w:r>
    </w:p>
    <w:p w:rsidR="001047B8" w:rsidRDefault="001047B8" w:rsidP="001047B8">
      <w:pPr>
        <w:numPr>
          <w:ilvl w:val="0"/>
          <w:numId w:val="2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hyperlink r:id="rId6" w:history="1">
        <w:r w:rsidRPr="0035265D">
          <w:rPr>
            <w:rStyle w:val="a7"/>
            <w:sz w:val="24"/>
            <w:szCs w:val="24"/>
          </w:rPr>
          <w:t>Форма №3</w:t>
        </w:r>
      </w:hyperlink>
      <w:r>
        <w:rPr>
          <w:sz w:val="24"/>
          <w:szCs w:val="24"/>
        </w:rPr>
        <w:t>.</w:t>
      </w:r>
    </w:p>
    <w:p w:rsidR="001047B8" w:rsidRDefault="001047B8" w:rsidP="001047B8">
      <w:pPr>
        <w:jc w:val="both"/>
        <w:rPr>
          <w:sz w:val="28"/>
          <w:szCs w:val="28"/>
        </w:rPr>
      </w:pPr>
    </w:p>
    <w:p w:rsidR="001047B8" w:rsidRDefault="001047B8" w:rsidP="001047B8">
      <w:pPr>
        <w:jc w:val="both"/>
        <w:rPr>
          <w:sz w:val="28"/>
          <w:szCs w:val="28"/>
        </w:rPr>
      </w:pPr>
    </w:p>
    <w:p w:rsidR="001047B8" w:rsidRDefault="001047B8" w:rsidP="001047B8">
      <w:pPr>
        <w:jc w:val="both"/>
        <w:rPr>
          <w:sz w:val="28"/>
          <w:szCs w:val="28"/>
        </w:rPr>
      </w:pPr>
    </w:p>
    <w:p w:rsidR="001047B8" w:rsidRDefault="001047B8" w:rsidP="001047B8">
      <w:pPr>
        <w:jc w:val="both"/>
        <w:rPr>
          <w:sz w:val="28"/>
          <w:szCs w:val="28"/>
        </w:rPr>
      </w:pPr>
    </w:p>
    <w:p w:rsidR="001047B8" w:rsidRDefault="001047B8" w:rsidP="001047B8">
      <w:pPr>
        <w:spacing w:line="360" w:lineRule="auto"/>
        <w:ind w:left="1701" w:hanging="1701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Примечание: </w:t>
      </w:r>
      <w:r>
        <w:rPr>
          <w:i/>
          <w:sz w:val="24"/>
          <w:szCs w:val="24"/>
        </w:rPr>
        <w:t xml:space="preserve">Отчет подписывается председателем оргкомитета  СГЭУ с указанием должности, ученой степени и звания. </w:t>
      </w:r>
    </w:p>
    <w:p w:rsidR="001047B8" w:rsidRDefault="001047B8" w:rsidP="001047B8">
      <w:pPr>
        <w:spacing w:line="360" w:lineRule="auto"/>
        <w:ind w:left="1701" w:hanging="1701"/>
        <w:jc w:val="both"/>
        <w:rPr>
          <w:sz w:val="26"/>
          <w:szCs w:val="26"/>
        </w:rPr>
      </w:pPr>
    </w:p>
    <w:p w:rsidR="001047B8" w:rsidRDefault="001047B8" w:rsidP="001047B8">
      <w:pPr>
        <w:spacing w:line="360" w:lineRule="auto"/>
        <w:ind w:left="1701" w:hanging="1701"/>
        <w:jc w:val="both"/>
        <w:rPr>
          <w:sz w:val="26"/>
          <w:szCs w:val="26"/>
        </w:rPr>
      </w:pPr>
    </w:p>
    <w:p w:rsidR="001047B8" w:rsidRDefault="001047B8" w:rsidP="001047B8">
      <w:pPr>
        <w:spacing w:line="360" w:lineRule="auto"/>
        <w:ind w:left="1701" w:hanging="1701"/>
        <w:jc w:val="both"/>
        <w:rPr>
          <w:sz w:val="26"/>
          <w:szCs w:val="26"/>
        </w:rPr>
      </w:pPr>
    </w:p>
    <w:p w:rsidR="001047B8" w:rsidRDefault="001047B8" w:rsidP="001047B8">
      <w:pPr>
        <w:spacing w:line="360" w:lineRule="auto"/>
        <w:ind w:left="1701" w:hanging="1701"/>
        <w:jc w:val="both"/>
        <w:rPr>
          <w:sz w:val="26"/>
          <w:szCs w:val="26"/>
        </w:rPr>
      </w:pPr>
    </w:p>
    <w:p w:rsidR="001047B8" w:rsidRPr="00256734" w:rsidRDefault="001047B8" w:rsidP="001047B8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1047B8" w:rsidRPr="00256734" w:rsidRDefault="001047B8" w:rsidP="001047B8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1047B8" w:rsidRDefault="001047B8" w:rsidP="001047B8">
      <w:pPr>
        <w:spacing w:line="360" w:lineRule="auto"/>
        <w:ind w:left="1701" w:hanging="1701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1047B8" w:rsidRDefault="001047B8" w:rsidP="001047B8">
      <w:pPr>
        <w:spacing w:line="360" w:lineRule="auto"/>
        <w:ind w:left="1701" w:hanging="1701"/>
        <w:jc w:val="both"/>
        <w:rPr>
          <w:sz w:val="26"/>
          <w:szCs w:val="26"/>
        </w:rPr>
      </w:pPr>
    </w:p>
    <w:p w:rsidR="009C6C15" w:rsidRDefault="009C6C15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3</w:t>
      </w:r>
    </w:p>
    <w:p w:rsidR="009C6C15" w:rsidRDefault="009C6C15">
      <w:pPr>
        <w:jc w:val="right"/>
        <w:rPr>
          <w:i/>
          <w:sz w:val="28"/>
          <w:szCs w:val="28"/>
        </w:rPr>
      </w:pPr>
    </w:p>
    <w:p w:rsidR="009C6C15" w:rsidRDefault="009C6C15">
      <w:pPr>
        <w:jc w:val="right"/>
        <w:rPr>
          <w:i/>
          <w:sz w:val="28"/>
          <w:szCs w:val="28"/>
        </w:rPr>
      </w:pPr>
    </w:p>
    <w:p w:rsidR="009C6C15" w:rsidRDefault="009C6C1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ОТЧЕТ  кафедры____________________________________________________</w:t>
      </w:r>
    </w:p>
    <w:p w:rsidR="009C6C15" w:rsidRDefault="009C6C1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об организации и проведении Всероссийской  студенческой олимпиады </w:t>
      </w:r>
    </w:p>
    <w:p w:rsidR="009C6C15" w:rsidRDefault="009C6C1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тур)</w:t>
      </w:r>
    </w:p>
    <w:p w:rsidR="009C6C15" w:rsidRDefault="009C6C15">
      <w:pPr>
        <w:tabs>
          <w:tab w:val="left" w:pos="7088"/>
        </w:tabs>
        <w:jc w:val="center"/>
        <w:rPr>
          <w:sz w:val="24"/>
          <w:szCs w:val="24"/>
        </w:rPr>
      </w:pPr>
    </w:p>
    <w:p w:rsidR="009C6C15" w:rsidRDefault="009C6C15">
      <w:pPr>
        <w:numPr>
          <w:ilvl w:val="0"/>
          <w:numId w:val="1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Приказ ректора по СГЭУ.</w:t>
      </w:r>
    </w:p>
    <w:p w:rsidR="009C6C15" w:rsidRDefault="009C6C15">
      <w:pPr>
        <w:numPr>
          <w:ilvl w:val="0"/>
          <w:numId w:val="1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Положение СГЭУ о проведении ВСО.</w:t>
      </w:r>
    </w:p>
    <w:p w:rsidR="009C6C15" w:rsidRDefault="009C6C15">
      <w:pPr>
        <w:numPr>
          <w:ilvl w:val="0"/>
          <w:numId w:val="1"/>
        </w:numPr>
        <w:tabs>
          <w:tab w:val="left" w:pos="644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Состав оргкомитета в целом (в том числе жюри, мандатная и апелляционная комиссии).</w:t>
      </w:r>
    </w:p>
    <w:p w:rsidR="009C6C15" w:rsidRDefault="009C6C15">
      <w:pPr>
        <w:ind w:left="360"/>
        <w:jc w:val="both"/>
        <w:rPr>
          <w:sz w:val="24"/>
          <w:szCs w:val="24"/>
        </w:rPr>
      </w:pPr>
    </w:p>
    <w:p w:rsidR="009C6C15" w:rsidRDefault="009C6C15">
      <w:pPr>
        <w:numPr>
          <w:ilvl w:val="0"/>
          <w:numId w:val="1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Вузы-участники (название, общее количество, из каких городов).</w:t>
      </w:r>
    </w:p>
    <w:p w:rsidR="009C6C15" w:rsidRDefault="009C6C15">
      <w:pPr>
        <w:numPr>
          <w:ilvl w:val="0"/>
          <w:numId w:val="1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Количество студентов по каждому вузу, общее число студентов.</w:t>
      </w:r>
    </w:p>
    <w:p w:rsidR="009C6C15" w:rsidRDefault="009C6C15">
      <w:pPr>
        <w:numPr>
          <w:ilvl w:val="0"/>
          <w:numId w:val="1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Порядок проведения ВСО, программа проведения.</w:t>
      </w:r>
    </w:p>
    <w:p w:rsidR="009C6C15" w:rsidRDefault="009C6C15">
      <w:pPr>
        <w:numPr>
          <w:ilvl w:val="0"/>
          <w:numId w:val="1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о победителях и призерах (команды и студенты).</w:t>
      </w:r>
    </w:p>
    <w:p w:rsidR="009C6C15" w:rsidRDefault="009C6C15">
      <w:pPr>
        <w:numPr>
          <w:ilvl w:val="0"/>
          <w:numId w:val="1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Описание культурно-познавательной программы.</w:t>
      </w:r>
    </w:p>
    <w:p w:rsidR="009C6C15" w:rsidRDefault="009C6C15">
      <w:pPr>
        <w:numPr>
          <w:ilvl w:val="0"/>
          <w:numId w:val="1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Вырезки из газет, фотографии.</w:t>
      </w:r>
    </w:p>
    <w:p w:rsidR="009C6C15" w:rsidRDefault="009C6C15">
      <w:pPr>
        <w:numPr>
          <w:ilvl w:val="0"/>
          <w:numId w:val="1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Олимпиадное задание с решениями.</w:t>
      </w:r>
    </w:p>
    <w:p w:rsidR="009C6C15" w:rsidRDefault="009C6C15">
      <w:pPr>
        <w:numPr>
          <w:ilvl w:val="0"/>
          <w:numId w:val="1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Инновации в проведении и организации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тура ВСО и их авторы.</w:t>
      </w:r>
    </w:p>
    <w:p w:rsidR="009C6C15" w:rsidRDefault="009C6C15">
      <w:pPr>
        <w:numPr>
          <w:ilvl w:val="0"/>
          <w:numId w:val="1"/>
        </w:numPr>
        <w:tabs>
          <w:tab w:val="left" w:pos="644"/>
        </w:tabs>
        <w:jc w:val="both"/>
        <w:rPr>
          <w:sz w:val="24"/>
          <w:szCs w:val="24"/>
        </w:rPr>
      </w:pPr>
      <w:r>
        <w:rPr>
          <w:sz w:val="24"/>
          <w:szCs w:val="24"/>
        </w:rPr>
        <w:t>Участие представителей научно-методических советов, учебно-методических объединений, представителей Федерального агентства по образованию, Центральной группы управления ВСО, ведущих ученых и специалистов.</w:t>
      </w:r>
    </w:p>
    <w:p w:rsidR="009C6C15" w:rsidRDefault="009C6C15">
      <w:pPr>
        <w:ind w:left="284"/>
        <w:jc w:val="both"/>
        <w:rPr>
          <w:sz w:val="24"/>
          <w:szCs w:val="24"/>
        </w:rPr>
      </w:pPr>
    </w:p>
    <w:p w:rsidR="009C6C15" w:rsidRDefault="009C6C15">
      <w:pPr>
        <w:numPr>
          <w:ilvl w:val="0"/>
          <w:numId w:val="1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Предложения и рекомендации оргкомитета по проведению ВСО.</w:t>
      </w:r>
    </w:p>
    <w:p w:rsidR="009C6C15" w:rsidRDefault="0037504A">
      <w:pPr>
        <w:numPr>
          <w:ilvl w:val="0"/>
          <w:numId w:val="1"/>
        </w:numPr>
        <w:tabs>
          <w:tab w:val="left" w:pos="644"/>
        </w:tabs>
        <w:spacing w:line="360" w:lineRule="auto"/>
        <w:jc w:val="both"/>
        <w:rPr>
          <w:sz w:val="24"/>
          <w:szCs w:val="24"/>
        </w:rPr>
      </w:pPr>
      <w:hyperlink r:id="rId7" w:history="1">
        <w:r w:rsidR="009C6C15" w:rsidRPr="0035265D">
          <w:rPr>
            <w:rStyle w:val="a7"/>
            <w:sz w:val="24"/>
            <w:szCs w:val="24"/>
          </w:rPr>
          <w:t>Форма № 4</w:t>
        </w:r>
      </w:hyperlink>
      <w:r w:rsidR="009C6C15">
        <w:rPr>
          <w:sz w:val="24"/>
          <w:szCs w:val="24"/>
        </w:rPr>
        <w:t>.</w:t>
      </w:r>
    </w:p>
    <w:p w:rsidR="009C6C15" w:rsidRDefault="009C6C15">
      <w:pPr>
        <w:jc w:val="both"/>
        <w:rPr>
          <w:sz w:val="28"/>
          <w:szCs w:val="28"/>
        </w:rPr>
      </w:pPr>
    </w:p>
    <w:p w:rsidR="009C6C15" w:rsidRDefault="009C6C15">
      <w:pPr>
        <w:jc w:val="both"/>
        <w:rPr>
          <w:sz w:val="28"/>
          <w:szCs w:val="28"/>
        </w:rPr>
      </w:pPr>
    </w:p>
    <w:p w:rsidR="009C6C15" w:rsidRDefault="009C6C15">
      <w:pPr>
        <w:jc w:val="both"/>
        <w:rPr>
          <w:sz w:val="28"/>
          <w:szCs w:val="28"/>
        </w:rPr>
      </w:pPr>
    </w:p>
    <w:p w:rsidR="009C6C15" w:rsidRDefault="009C6C15">
      <w:pPr>
        <w:jc w:val="both"/>
        <w:rPr>
          <w:sz w:val="24"/>
          <w:szCs w:val="24"/>
        </w:rPr>
      </w:pPr>
    </w:p>
    <w:p w:rsidR="009C6C15" w:rsidRDefault="009C6C15">
      <w:pPr>
        <w:spacing w:line="360" w:lineRule="auto"/>
        <w:ind w:left="1701" w:hanging="1701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Примечание: </w:t>
      </w:r>
      <w:r>
        <w:rPr>
          <w:i/>
          <w:sz w:val="24"/>
          <w:szCs w:val="24"/>
        </w:rPr>
        <w:t xml:space="preserve">Отчет подписывается председателем оргкомитета  СГЭУ с указанием должности, ученой степени и звания. </w:t>
      </w:r>
    </w:p>
    <w:p w:rsidR="009C6C15" w:rsidRDefault="009C6C15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9C6C15" w:rsidRDefault="009C6C15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9C6C15" w:rsidRDefault="009C6C15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9C6C15" w:rsidRDefault="009C6C15">
      <w:pPr>
        <w:spacing w:line="360" w:lineRule="auto"/>
        <w:ind w:left="1701" w:hanging="1701"/>
        <w:jc w:val="both"/>
        <w:rPr>
          <w:sz w:val="26"/>
          <w:szCs w:val="26"/>
        </w:rPr>
      </w:pPr>
    </w:p>
    <w:p w:rsidR="009C6C15" w:rsidRDefault="009C6C15">
      <w:pPr>
        <w:spacing w:line="360" w:lineRule="auto"/>
        <w:ind w:left="1701" w:hanging="1701"/>
        <w:jc w:val="both"/>
        <w:rPr>
          <w:sz w:val="26"/>
          <w:szCs w:val="26"/>
        </w:rPr>
      </w:pPr>
    </w:p>
    <w:p w:rsidR="009C6C15" w:rsidRDefault="009C6C15">
      <w:pPr>
        <w:spacing w:line="360" w:lineRule="auto"/>
        <w:ind w:left="1701" w:hanging="1701"/>
        <w:jc w:val="both"/>
        <w:rPr>
          <w:sz w:val="26"/>
          <w:szCs w:val="26"/>
        </w:rPr>
      </w:pPr>
    </w:p>
    <w:sectPr w:rsidR="009C6C15" w:rsidSect="00CC4D54">
      <w:footnotePr>
        <w:pos w:val="beneathText"/>
      </w:footnotePr>
      <w:pgSz w:w="11905" w:h="16837"/>
      <w:pgMar w:top="851" w:right="1133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proofState w:spelling="clean" w:grammar="clean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35265D"/>
    <w:rsid w:val="001047B8"/>
    <w:rsid w:val="00256734"/>
    <w:rsid w:val="003244F9"/>
    <w:rsid w:val="0035265D"/>
    <w:rsid w:val="0037504A"/>
    <w:rsid w:val="00814F32"/>
    <w:rsid w:val="008D4F67"/>
    <w:rsid w:val="009C6C15"/>
    <w:rsid w:val="00A478A1"/>
    <w:rsid w:val="00B21D49"/>
    <w:rsid w:val="00CC4D54"/>
    <w:rsid w:val="00F70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4D54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C4D54"/>
  </w:style>
  <w:style w:type="character" w:customStyle="1" w:styleId="1">
    <w:name w:val="Основной шрифт абзаца1"/>
    <w:rsid w:val="00CC4D54"/>
  </w:style>
  <w:style w:type="paragraph" w:customStyle="1" w:styleId="a3">
    <w:name w:val="Заголовок"/>
    <w:basedOn w:val="a"/>
    <w:next w:val="a4"/>
    <w:rsid w:val="00CC4D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CC4D54"/>
    <w:pPr>
      <w:spacing w:after="120"/>
    </w:pPr>
  </w:style>
  <w:style w:type="paragraph" w:styleId="a5">
    <w:name w:val="List"/>
    <w:basedOn w:val="a4"/>
    <w:rsid w:val="00CC4D54"/>
    <w:rPr>
      <w:rFonts w:cs="Tahoma"/>
    </w:rPr>
  </w:style>
  <w:style w:type="paragraph" w:customStyle="1" w:styleId="10">
    <w:name w:val="Название1"/>
    <w:basedOn w:val="a"/>
    <w:rsid w:val="00CC4D5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CC4D54"/>
    <w:pPr>
      <w:suppressLineNumbers/>
    </w:pPr>
    <w:rPr>
      <w:rFonts w:cs="Tahoma"/>
    </w:rPr>
  </w:style>
  <w:style w:type="paragraph" w:styleId="a6">
    <w:name w:val="Balloon Text"/>
    <w:basedOn w:val="a"/>
    <w:rsid w:val="00CC4D54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3526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seu.ru/netcat_files/Image/forma4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seu.ru/netcat_files/Image/forma3.doc" TargetMode="External"/><Relationship Id="rId5" Type="http://schemas.openxmlformats.org/officeDocument/2006/relationships/hyperlink" Target="http://sseu.ru/netcat_files/Image/forma2(1)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SSEU</Company>
  <LinksUpToDate>false</LinksUpToDate>
  <CharactersWithSpaces>3076</CharactersWithSpaces>
  <SharedDoc>false</SharedDoc>
  <HLinks>
    <vt:vector size="18" baseType="variant">
      <vt:variant>
        <vt:i4>262180</vt:i4>
      </vt:variant>
      <vt:variant>
        <vt:i4>6</vt:i4>
      </vt:variant>
      <vt:variant>
        <vt:i4>0</vt:i4>
      </vt:variant>
      <vt:variant>
        <vt:i4>5</vt:i4>
      </vt:variant>
      <vt:variant>
        <vt:lpwstr>http://sseu.ru/netcat_files/Image/forma2(1).doc</vt:lpwstr>
      </vt:variant>
      <vt:variant>
        <vt:lpwstr/>
      </vt:variant>
      <vt:variant>
        <vt:i4>7471104</vt:i4>
      </vt:variant>
      <vt:variant>
        <vt:i4>3</vt:i4>
      </vt:variant>
      <vt:variant>
        <vt:i4>0</vt:i4>
      </vt:variant>
      <vt:variant>
        <vt:i4>5</vt:i4>
      </vt:variant>
      <vt:variant>
        <vt:lpwstr>http://sseu.ru/netcat_files/Image/forma3.doc</vt:lpwstr>
      </vt:variant>
      <vt:variant>
        <vt:lpwstr/>
      </vt:variant>
      <vt:variant>
        <vt:i4>7667712</vt:i4>
      </vt:variant>
      <vt:variant>
        <vt:i4>0</vt:i4>
      </vt:variant>
      <vt:variant>
        <vt:i4>0</vt:i4>
      </vt:variant>
      <vt:variant>
        <vt:i4>5</vt:i4>
      </vt:variant>
      <vt:variant>
        <vt:lpwstr>http://sseu.ru/netcat_files/Image/forma4.doc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xj</dc:creator>
  <cp:lastModifiedBy>KonnovaE.V</cp:lastModifiedBy>
  <cp:revision>2</cp:revision>
  <cp:lastPrinted>2018-01-29T06:27:00Z</cp:lastPrinted>
  <dcterms:created xsi:type="dcterms:W3CDTF">2018-01-29T10:35:00Z</dcterms:created>
  <dcterms:modified xsi:type="dcterms:W3CDTF">2018-01-29T10:35:00Z</dcterms:modified>
</cp:coreProperties>
</file>