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9C" w:rsidRPr="00651EAA" w:rsidRDefault="00744F9C" w:rsidP="00744F9C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651EAA">
        <w:rPr>
          <w:b/>
          <w:bCs/>
          <w:color w:val="000000"/>
          <w:sz w:val="28"/>
          <w:szCs w:val="28"/>
        </w:rPr>
        <w:t xml:space="preserve">ТЕМАТИКА </w:t>
      </w:r>
      <w:r w:rsidR="001D114F" w:rsidRPr="00651EAA">
        <w:rPr>
          <w:b/>
          <w:bCs/>
          <w:color w:val="000000"/>
          <w:sz w:val="28"/>
          <w:szCs w:val="28"/>
        </w:rPr>
        <w:t>РАБОТ</w:t>
      </w:r>
      <w:r w:rsidRPr="00651EAA">
        <w:rPr>
          <w:b/>
          <w:bCs/>
          <w:color w:val="000000"/>
          <w:sz w:val="28"/>
          <w:szCs w:val="28"/>
        </w:rPr>
        <w:t xml:space="preserve"> ПО СРАВНИТЕЛЬНОМУ</w:t>
      </w:r>
      <w:r w:rsidRPr="00651EAA">
        <w:rPr>
          <w:b/>
          <w:bCs/>
          <w:color w:val="000000"/>
          <w:sz w:val="28"/>
          <w:szCs w:val="28"/>
        </w:rPr>
        <w:br/>
        <w:t>ПРАВОВЕДЕНИЮ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Соотношение сравнительного правоведения с международным правом.</w:t>
      </w:r>
    </w:p>
    <w:p w:rsidR="00744F9C" w:rsidRPr="00651EAA" w:rsidRDefault="001E7E64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 xml:space="preserve">Методы сравнительного правоведения. </w:t>
      </w:r>
      <w:r w:rsidR="00744F9C" w:rsidRPr="00651EAA">
        <w:rPr>
          <w:color w:val="000000"/>
          <w:sz w:val="28"/>
          <w:szCs w:val="28"/>
        </w:rPr>
        <w:t>Сравнение на макр</w:t>
      </w:r>
      <w:proofErr w:type="gramStart"/>
      <w:r w:rsidR="00744F9C" w:rsidRPr="00651EAA">
        <w:rPr>
          <w:color w:val="000000"/>
          <w:sz w:val="28"/>
          <w:szCs w:val="28"/>
        </w:rPr>
        <w:t>о-</w:t>
      </w:r>
      <w:proofErr w:type="gramEnd"/>
      <w:r w:rsidR="00744F9C" w:rsidRPr="00651EAA">
        <w:rPr>
          <w:color w:val="000000"/>
          <w:sz w:val="28"/>
          <w:szCs w:val="28"/>
        </w:rPr>
        <w:t xml:space="preserve"> и микроуровне. Диахронное и синхронное сравнение.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Сближение национальных правовых систем в результате общих тенденций развития (изменение системы источников, системы права) и влияния международного права.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Рецепция правовых норм и ее роль в развитии национальных правовых систем.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Тенденции глобализации и сохранени</w:t>
      </w:r>
      <w:r w:rsidR="001E7E64" w:rsidRPr="00651EAA">
        <w:rPr>
          <w:color w:val="000000"/>
          <w:sz w:val="28"/>
          <w:szCs w:val="28"/>
        </w:rPr>
        <w:t>е</w:t>
      </w:r>
      <w:r w:rsidRPr="00651EAA">
        <w:rPr>
          <w:color w:val="000000"/>
          <w:sz w:val="28"/>
          <w:szCs w:val="28"/>
        </w:rPr>
        <w:t xml:space="preserve"> национальных особенностей</w:t>
      </w:r>
      <w:r w:rsidR="001E7E64" w:rsidRPr="00651EAA">
        <w:rPr>
          <w:color w:val="000000"/>
          <w:sz w:val="28"/>
          <w:szCs w:val="28"/>
        </w:rPr>
        <w:t xml:space="preserve"> правовых систем</w:t>
      </w:r>
      <w:r w:rsidRPr="00651EAA">
        <w:rPr>
          <w:color w:val="000000"/>
          <w:sz w:val="28"/>
          <w:szCs w:val="28"/>
        </w:rPr>
        <w:t>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Культурологические особенности национальных правовых систем (западное право и право стран Африки).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Право и религия в современном мире.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Сравнение канонического, мусульманского и индусского права и их роли в современных национальных правовых системах.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 xml:space="preserve">Особенности правового развития </w:t>
      </w:r>
      <w:proofErr w:type="gramStart"/>
      <w:r w:rsidRPr="00651EAA">
        <w:rPr>
          <w:color w:val="000000"/>
          <w:sz w:val="28"/>
          <w:szCs w:val="28"/>
        </w:rPr>
        <w:t>пост-социалистических</w:t>
      </w:r>
      <w:proofErr w:type="gramEnd"/>
      <w:r w:rsidRPr="00651EAA">
        <w:rPr>
          <w:color w:val="000000"/>
          <w:sz w:val="28"/>
          <w:szCs w:val="28"/>
        </w:rPr>
        <w:t xml:space="preserve"> стран.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Национальное право, его основные элементы.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Проблема и виды классификации национальных правовых систем.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Юридическая география. Понятие правовой карты мира.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Романо-германская правовая семья (общая характеристика).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Романо-германская правовая семья на правовой карте мира. «Романская» и «германская» правовые группы.</w:t>
      </w:r>
    </w:p>
    <w:p w:rsidR="00744F9C" w:rsidRPr="00651EAA" w:rsidRDefault="00744F9C" w:rsidP="00744F9C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Особенность национального права стран Западной, Южной, Северной и Восточной Европы.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Национальное право стран Латинской Америки.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Правовая семья «общего права» на правовой карте мира.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 xml:space="preserve">Общее и особенное национального права стран </w:t>
      </w:r>
      <w:r w:rsidR="001E7E64" w:rsidRPr="00651EAA">
        <w:rPr>
          <w:color w:val="000000"/>
          <w:sz w:val="28"/>
          <w:szCs w:val="28"/>
        </w:rPr>
        <w:t>англо-американской правовой семьи</w:t>
      </w:r>
      <w:r w:rsidRPr="00651EAA">
        <w:rPr>
          <w:color w:val="000000"/>
          <w:sz w:val="28"/>
          <w:szCs w:val="28"/>
        </w:rPr>
        <w:t xml:space="preserve"> (Великобритания, США, Австралия, Канада, Новая Зеландия).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Особенности национального права стран Африки.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Правовой обычай и его модификация.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Проблема классификации права Китая и Японии.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 xml:space="preserve">Отличие китайской и японской концепции права </w:t>
      </w:r>
      <w:proofErr w:type="gramStart"/>
      <w:r w:rsidRPr="00651EAA">
        <w:rPr>
          <w:color w:val="000000"/>
          <w:sz w:val="28"/>
          <w:szCs w:val="28"/>
        </w:rPr>
        <w:t>от</w:t>
      </w:r>
      <w:proofErr w:type="gramEnd"/>
      <w:r w:rsidRPr="00651EAA">
        <w:rPr>
          <w:color w:val="000000"/>
          <w:sz w:val="28"/>
          <w:szCs w:val="28"/>
        </w:rPr>
        <w:t xml:space="preserve"> западной. Влияние конфуцианства и </w:t>
      </w:r>
      <w:proofErr w:type="spellStart"/>
      <w:r w:rsidRPr="00651EAA">
        <w:rPr>
          <w:color w:val="000000"/>
          <w:sz w:val="28"/>
          <w:szCs w:val="28"/>
        </w:rPr>
        <w:t>легизма</w:t>
      </w:r>
      <w:proofErr w:type="spellEnd"/>
      <w:r w:rsidRPr="00651EAA">
        <w:rPr>
          <w:color w:val="000000"/>
          <w:sz w:val="28"/>
          <w:szCs w:val="28"/>
        </w:rPr>
        <w:t>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Социалистическое право Китая и его современная реформа.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Японское право: национальные черты и западное влияние.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«Смешанное» право (общая характеристика).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Право Шотландии, его расхождение с английским правом. Отличие права Шотландии от английского права и их взаимодействие.</w:t>
      </w:r>
    </w:p>
    <w:p w:rsidR="001E7E64" w:rsidRPr="00651EAA" w:rsidRDefault="001E7E64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Правовая система США.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 xml:space="preserve">Право ЮАР. Влияние </w:t>
      </w:r>
      <w:proofErr w:type="spellStart"/>
      <w:r w:rsidRPr="00651EAA">
        <w:rPr>
          <w:color w:val="000000"/>
          <w:sz w:val="28"/>
          <w:szCs w:val="28"/>
        </w:rPr>
        <w:t>староголландского</w:t>
      </w:r>
      <w:proofErr w:type="spellEnd"/>
      <w:r w:rsidRPr="00651EAA">
        <w:rPr>
          <w:color w:val="000000"/>
          <w:sz w:val="28"/>
          <w:szCs w:val="28"/>
        </w:rPr>
        <w:t xml:space="preserve"> права, общего права. Развитие национального права.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lastRenderedPageBreak/>
        <w:t>Право Индии. Общее и религиозное право.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Источники права стран романо-германского права.</w:t>
      </w:r>
    </w:p>
    <w:p w:rsidR="00744F9C" w:rsidRPr="00651EAA" w:rsidRDefault="00744F9C" w:rsidP="001E7E64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651EAA">
        <w:rPr>
          <w:color w:val="000000"/>
          <w:sz w:val="28"/>
          <w:szCs w:val="28"/>
        </w:rPr>
        <w:t>Источники права стран «общего права».</w:t>
      </w:r>
      <w:bookmarkStart w:id="0" w:name="_GoBack"/>
      <w:bookmarkEnd w:id="0"/>
    </w:p>
    <w:sectPr w:rsidR="00744F9C" w:rsidRPr="00651EAA" w:rsidSect="00AA654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EAA" w:rsidRDefault="00651EAA" w:rsidP="00651EAA">
      <w:pPr>
        <w:spacing w:after="0" w:line="240" w:lineRule="auto"/>
      </w:pPr>
      <w:r>
        <w:separator/>
      </w:r>
    </w:p>
  </w:endnote>
  <w:endnote w:type="continuationSeparator" w:id="0">
    <w:p w:rsidR="00651EAA" w:rsidRDefault="00651EAA" w:rsidP="006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EAA" w:rsidRDefault="00651EAA" w:rsidP="00651EAA">
      <w:pPr>
        <w:spacing w:after="0" w:line="240" w:lineRule="auto"/>
      </w:pPr>
      <w:r>
        <w:separator/>
      </w:r>
    </w:p>
  </w:footnote>
  <w:footnote w:type="continuationSeparator" w:id="0">
    <w:p w:rsidR="00651EAA" w:rsidRDefault="00651EAA" w:rsidP="006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EAA" w:rsidRPr="00A0235E" w:rsidRDefault="00651EAA" w:rsidP="00651EAA">
    <w:pPr>
      <w:pStyle w:val="a4"/>
      <w:jc w:val="right"/>
      <w:rPr>
        <w:rFonts w:ascii="Times New Roman" w:hAnsi="Times New Roman" w:cs="Times New Roman"/>
      </w:rPr>
    </w:pPr>
    <w:r w:rsidRPr="00A0235E">
      <w:rPr>
        <w:rFonts w:ascii="Times New Roman" w:hAnsi="Times New Roman" w:cs="Times New Roman"/>
      </w:rPr>
      <w:t xml:space="preserve">Составитель:  </w:t>
    </w:r>
    <w:proofErr w:type="spellStart"/>
    <w:r w:rsidRPr="00A0235E">
      <w:rPr>
        <w:rFonts w:ascii="Times New Roman" w:hAnsi="Times New Roman" w:cs="Times New Roman"/>
      </w:rPr>
      <w:t>к.и.н</w:t>
    </w:r>
    <w:proofErr w:type="spellEnd"/>
    <w:r w:rsidRPr="00A0235E">
      <w:rPr>
        <w:rFonts w:ascii="Times New Roman" w:hAnsi="Times New Roman" w:cs="Times New Roman"/>
      </w:rPr>
      <w:t>. Тарасова Ю.А.</w:t>
    </w:r>
  </w:p>
  <w:p w:rsidR="00651EAA" w:rsidRPr="00651EAA" w:rsidRDefault="00651EAA">
    <w:pPr>
      <w:pStyle w:val="a4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66874"/>
    <w:multiLevelType w:val="multilevel"/>
    <w:tmpl w:val="D5CA4EE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218DB"/>
    <w:multiLevelType w:val="multilevel"/>
    <w:tmpl w:val="68C26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4F9C"/>
    <w:rsid w:val="000815DB"/>
    <w:rsid w:val="000B459A"/>
    <w:rsid w:val="001B1721"/>
    <w:rsid w:val="001D114F"/>
    <w:rsid w:val="001E7E64"/>
    <w:rsid w:val="00240FA4"/>
    <w:rsid w:val="002B5C02"/>
    <w:rsid w:val="004E60B2"/>
    <w:rsid w:val="00612DC6"/>
    <w:rsid w:val="00623796"/>
    <w:rsid w:val="00651EAA"/>
    <w:rsid w:val="00667C31"/>
    <w:rsid w:val="006D1F4F"/>
    <w:rsid w:val="006D450C"/>
    <w:rsid w:val="00715AFE"/>
    <w:rsid w:val="00744F9C"/>
    <w:rsid w:val="007E235F"/>
    <w:rsid w:val="007F3C0C"/>
    <w:rsid w:val="008D31D6"/>
    <w:rsid w:val="008F640F"/>
    <w:rsid w:val="009E693B"/>
    <w:rsid w:val="00A751A2"/>
    <w:rsid w:val="00AA6542"/>
    <w:rsid w:val="00AE5578"/>
    <w:rsid w:val="00B2441E"/>
    <w:rsid w:val="00BE6D2C"/>
    <w:rsid w:val="00BF2292"/>
    <w:rsid w:val="00C636BA"/>
    <w:rsid w:val="00FC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4F9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4F9C"/>
  </w:style>
  <w:style w:type="paragraph" w:styleId="a4">
    <w:name w:val="header"/>
    <w:basedOn w:val="a"/>
    <w:link w:val="a5"/>
    <w:uiPriority w:val="99"/>
    <w:unhideWhenUsed/>
    <w:rsid w:val="00651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EAA"/>
  </w:style>
  <w:style w:type="paragraph" w:styleId="a6">
    <w:name w:val="footer"/>
    <w:basedOn w:val="a"/>
    <w:link w:val="a7"/>
    <w:uiPriority w:val="99"/>
    <w:unhideWhenUsed/>
    <w:rsid w:val="00651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327</Words>
  <Characters>1864</Characters>
  <Application>Microsoft Office Word</Application>
  <DocSecurity>0</DocSecurity>
  <Lines>15</Lines>
  <Paragraphs>4</Paragraphs>
  <ScaleCrop>false</ScaleCrop>
  <Company>Microsoft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K203_2</cp:lastModifiedBy>
  <cp:revision>5</cp:revision>
  <dcterms:created xsi:type="dcterms:W3CDTF">2017-10-11T16:48:00Z</dcterms:created>
  <dcterms:modified xsi:type="dcterms:W3CDTF">2018-03-26T07:08:00Z</dcterms:modified>
</cp:coreProperties>
</file>