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97" w:rsidRPr="00A94797" w:rsidRDefault="006A433B" w:rsidP="006A4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спецкурса</w:t>
      </w:r>
    </w:p>
    <w:p w:rsidR="007E406D" w:rsidRPr="00A94797" w:rsidRDefault="007E406D" w:rsidP="00A94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В России за период с 2014 по 2017 годы количество рассматриваемых в судебных инстанциях дел о банкротстве увеличилось более чем в два раза. Так, если в 2014 году таких дел было 31 тысяча, то уже в 2017 году их число возросло до 64 тысяч.</w:t>
      </w:r>
    </w:p>
    <w:p w:rsidR="0090439C" w:rsidRPr="00A94797" w:rsidRDefault="0090439C" w:rsidP="00A94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В прошлом году в сфере банкротства наметилась еще одна тенденция</w:t>
      </w:r>
      <w:r w:rsidR="00690D14">
        <w:rPr>
          <w:rFonts w:ascii="Times New Roman" w:hAnsi="Times New Roman" w:cs="Times New Roman"/>
          <w:sz w:val="28"/>
          <w:szCs w:val="28"/>
        </w:rPr>
        <w:t xml:space="preserve"> –</w:t>
      </w:r>
      <w:r w:rsidRPr="00A94797">
        <w:rPr>
          <w:rFonts w:ascii="Times New Roman" w:hAnsi="Times New Roman" w:cs="Times New Roman"/>
          <w:sz w:val="28"/>
          <w:szCs w:val="28"/>
        </w:rPr>
        <w:t xml:space="preserve"> банкротство граждан в 2018 году случалось чаще, чем банкротство компаний. По статистике </w:t>
      </w:r>
      <w:r w:rsidR="004621B7">
        <w:rPr>
          <w:rFonts w:ascii="Times New Roman" w:hAnsi="Times New Roman" w:cs="Times New Roman"/>
          <w:sz w:val="28"/>
          <w:szCs w:val="28"/>
        </w:rPr>
        <w:t xml:space="preserve">Верховного Суда </w:t>
      </w:r>
      <w:r w:rsidR="00690D14">
        <w:rPr>
          <w:rFonts w:ascii="Times New Roman" w:hAnsi="Times New Roman" w:cs="Times New Roman"/>
          <w:sz w:val="28"/>
          <w:szCs w:val="28"/>
        </w:rPr>
        <w:t>РФ</w:t>
      </w:r>
      <w:r w:rsidRPr="00A94797">
        <w:rPr>
          <w:rFonts w:ascii="Times New Roman" w:hAnsi="Times New Roman" w:cs="Times New Roman"/>
          <w:sz w:val="28"/>
          <w:szCs w:val="28"/>
        </w:rPr>
        <w:t xml:space="preserve"> такое произошло впервые с 2015 года, когда институт несостоятельности </w:t>
      </w:r>
      <w:proofErr w:type="spellStart"/>
      <w:r w:rsidRPr="00A94797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Pr="00A94797">
        <w:rPr>
          <w:rFonts w:ascii="Times New Roman" w:hAnsi="Times New Roman" w:cs="Times New Roman"/>
          <w:sz w:val="28"/>
          <w:szCs w:val="28"/>
        </w:rPr>
        <w:t xml:space="preserve"> появился в российском праве. </w:t>
      </w:r>
    </w:p>
    <w:p w:rsidR="0090439C" w:rsidRPr="00A94797" w:rsidRDefault="0090439C" w:rsidP="00462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 xml:space="preserve">Кроме того, за последние </w:t>
      </w:r>
      <w:r w:rsidR="004621B7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A94797">
        <w:rPr>
          <w:rFonts w:ascii="Times New Roman" w:hAnsi="Times New Roman" w:cs="Times New Roman"/>
          <w:sz w:val="28"/>
          <w:szCs w:val="28"/>
        </w:rPr>
        <w:t xml:space="preserve">существенно увеличилось количество споров о привлечении к субсидиарной ответственности контролирующих должника лиц. </w:t>
      </w:r>
    </w:p>
    <w:p w:rsidR="0090439C" w:rsidRPr="00A94797" w:rsidRDefault="0090439C" w:rsidP="00462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621B7">
        <w:rPr>
          <w:rFonts w:ascii="Times New Roman" w:hAnsi="Times New Roman" w:cs="Times New Roman"/>
          <w:sz w:val="28"/>
          <w:szCs w:val="28"/>
        </w:rPr>
        <w:t>этим</w:t>
      </w:r>
      <w:r w:rsidRPr="00A94797">
        <w:rPr>
          <w:rFonts w:ascii="Times New Roman" w:hAnsi="Times New Roman" w:cs="Times New Roman"/>
          <w:sz w:val="28"/>
          <w:szCs w:val="28"/>
        </w:rPr>
        <w:t xml:space="preserve"> неудивительно, что </w:t>
      </w:r>
      <w:r w:rsidR="00BD503C">
        <w:rPr>
          <w:rFonts w:ascii="Times New Roman" w:hAnsi="Times New Roman" w:cs="Times New Roman"/>
          <w:sz w:val="28"/>
          <w:szCs w:val="28"/>
        </w:rPr>
        <w:t>и</w:t>
      </w:r>
      <w:r w:rsidRPr="00A94797">
        <w:rPr>
          <w:rFonts w:ascii="Times New Roman" w:hAnsi="Times New Roman" w:cs="Times New Roman"/>
          <w:sz w:val="28"/>
          <w:szCs w:val="28"/>
        </w:rPr>
        <w:t xml:space="preserve"> отечественные, и международные </w:t>
      </w:r>
      <w:r w:rsidR="004621B7">
        <w:rPr>
          <w:rFonts w:ascii="Times New Roman" w:hAnsi="Times New Roman" w:cs="Times New Roman"/>
          <w:sz w:val="28"/>
          <w:szCs w:val="28"/>
        </w:rPr>
        <w:t>юридически</w:t>
      </w:r>
      <w:r w:rsidR="00BD503C">
        <w:rPr>
          <w:rFonts w:ascii="Times New Roman" w:hAnsi="Times New Roman" w:cs="Times New Roman"/>
          <w:sz w:val="28"/>
          <w:szCs w:val="28"/>
        </w:rPr>
        <w:t>е</w:t>
      </w:r>
      <w:r w:rsidR="004621B7">
        <w:rPr>
          <w:rFonts w:ascii="Times New Roman" w:hAnsi="Times New Roman" w:cs="Times New Roman"/>
          <w:sz w:val="28"/>
          <w:szCs w:val="28"/>
        </w:rPr>
        <w:t xml:space="preserve"> </w:t>
      </w:r>
      <w:r w:rsidRPr="00A94797">
        <w:rPr>
          <w:rFonts w:ascii="Times New Roman" w:hAnsi="Times New Roman" w:cs="Times New Roman"/>
          <w:sz w:val="28"/>
          <w:szCs w:val="28"/>
        </w:rPr>
        <w:t xml:space="preserve">фирмы продолжают очень активно заниматься вопросами банкротства и разрешения связанных </w:t>
      </w:r>
      <w:r w:rsidR="00BD503C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A94797">
        <w:rPr>
          <w:rFonts w:ascii="Times New Roman" w:hAnsi="Times New Roman" w:cs="Times New Roman"/>
          <w:sz w:val="28"/>
          <w:szCs w:val="28"/>
        </w:rPr>
        <w:t>споров. Новый закон № 266-ФЗ, принятый в июле 2017 года, внес очередные изменения в процедур</w:t>
      </w:r>
      <w:r w:rsidR="00BD503C">
        <w:rPr>
          <w:rFonts w:ascii="Times New Roman" w:hAnsi="Times New Roman" w:cs="Times New Roman"/>
          <w:sz w:val="28"/>
          <w:szCs w:val="28"/>
        </w:rPr>
        <w:t>ы банкротства</w:t>
      </w:r>
      <w:r w:rsidRPr="00A94797">
        <w:rPr>
          <w:rFonts w:ascii="Times New Roman" w:hAnsi="Times New Roman" w:cs="Times New Roman"/>
          <w:sz w:val="28"/>
          <w:szCs w:val="28"/>
        </w:rPr>
        <w:t xml:space="preserve"> и в порядок привлечения к субсидиарной ответственности контролирующих лиц. Это расширило возможности </w:t>
      </w:r>
      <w:r w:rsidR="00BD503C">
        <w:rPr>
          <w:rFonts w:ascii="Times New Roman" w:hAnsi="Times New Roman" w:cs="Times New Roman"/>
          <w:sz w:val="28"/>
          <w:szCs w:val="28"/>
        </w:rPr>
        <w:t>для</w:t>
      </w:r>
      <w:r w:rsidRPr="00A94797"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r w:rsidR="00BD503C">
        <w:rPr>
          <w:rFonts w:ascii="Times New Roman" w:hAnsi="Times New Roman" w:cs="Times New Roman"/>
          <w:sz w:val="28"/>
          <w:szCs w:val="28"/>
        </w:rPr>
        <w:t>я</w:t>
      </w:r>
      <w:r w:rsidRPr="00A94797">
        <w:rPr>
          <w:rFonts w:ascii="Times New Roman" w:hAnsi="Times New Roman" w:cs="Times New Roman"/>
          <w:sz w:val="28"/>
          <w:szCs w:val="28"/>
        </w:rPr>
        <w:t xml:space="preserve"> требований кредиторов. Российские фирмы фиксируют высокий спрос на услуги при рассмотрении подобных исков.</w:t>
      </w:r>
    </w:p>
    <w:p w:rsidR="001A3559" w:rsidRPr="00A94797" w:rsidRDefault="00BD503C" w:rsidP="00462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правового сопровождения в сфере банкротства</w:t>
      </w:r>
      <w:r w:rsidR="000C1415" w:rsidRPr="00A94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обуславливает </w:t>
      </w:r>
      <w:r w:rsidR="000C1415" w:rsidRPr="00A94797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фирм</w:t>
      </w:r>
      <w:r w:rsidR="000C1415" w:rsidRPr="00A94797">
        <w:rPr>
          <w:rFonts w:ascii="Times New Roman" w:hAnsi="Times New Roman" w:cs="Times New Roman"/>
          <w:sz w:val="28"/>
          <w:szCs w:val="28"/>
        </w:rPr>
        <w:t xml:space="preserve"> как в специалистах, обладающих высоким уровнем экспертизы в области </w:t>
      </w:r>
      <w:proofErr w:type="spellStart"/>
      <w:r w:rsidR="000C1415" w:rsidRPr="00A94797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="000C1415" w:rsidRPr="00A94797">
        <w:rPr>
          <w:rFonts w:ascii="Times New Roman" w:hAnsi="Times New Roman" w:cs="Times New Roman"/>
          <w:sz w:val="28"/>
          <w:szCs w:val="28"/>
        </w:rPr>
        <w:t xml:space="preserve"> права и обширным опытом </w:t>
      </w:r>
      <w:r w:rsidR="00B24F26" w:rsidRPr="00A94797">
        <w:rPr>
          <w:rFonts w:ascii="Times New Roman" w:hAnsi="Times New Roman" w:cs="Times New Roman"/>
          <w:sz w:val="28"/>
          <w:szCs w:val="28"/>
        </w:rPr>
        <w:t>судебной работы, так и</w:t>
      </w:r>
      <w:r w:rsidR="001A3559" w:rsidRPr="00A94797">
        <w:rPr>
          <w:rFonts w:ascii="Times New Roman" w:hAnsi="Times New Roman" w:cs="Times New Roman"/>
          <w:sz w:val="28"/>
          <w:szCs w:val="28"/>
        </w:rPr>
        <w:t xml:space="preserve"> в молодых перспективных выпускниках</w:t>
      </w:r>
      <w:r w:rsidR="004621B7">
        <w:rPr>
          <w:rFonts w:ascii="Times New Roman" w:hAnsi="Times New Roman" w:cs="Times New Roman"/>
          <w:sz w:val="28"/>
          <w:szCs w:val="28"/>
        </w:rPr>
        <w:t xml:space="preserve"> юридических ВУЗов</w:t>
      </w:r>
      <w:r w:rsidR="001A3559" w:rsidRPr="00A94797">
        <w:rPr>
          <w:rFonts w:ascii="Times New Roman" w:hAnsi="Times New Roman" w:cs="Times New Roman"/>
          <w:sz w:val="28"/>
          <w:szCs w:val="28"/>
        </w:rPr>
        <w:t xml:space="preserve">, способных </w:t>
      </w:r>
      <w:r w:rsidR="004621B7">
        <w:rPr>
          <w:rFonts w:ascii="Times New Roman" w:hAnsi="Times New Roman" w:cs="Times New Roman"/>
          <w:sz w:val="28"/>
          <w:szCs w:val="28"/>
        </w:rPr>
        <w:t>развиваться</w:t>
      </w:r>
      <w:r w:rsidR="001A3559" w:rsidRPr="00A94797">
        <w:rPr>
          <w:rFonts w:ascii="Times New Roman" w:hAnsi="Times New Roman" w:cs="Times New Roman"/>
          <w:sz w:val="28"/>
          <w:szCs w:val="28"/>
        </w:rPr>
        <w:t xml:space="preserve">, </w:t>
      </w:r>
      <w:r w:rsidR="004621B7">
        <w:rPr>
          <w:rFonts w:ascii="Times New Roman" w:hAnsi="Times New Roman" w:cs="Times New Roman"/>
          <w:sz w:val="28"/>
          <w:szCs w:val="28"/>
        </w:rPr>
        <w:t xml:space="preserve">чтобы со временем </w:t>
      </w:r>
      <w:r w:rsidR="001A3559" w:rsidRPr="00A94797">
        <w:rPr>
          <w:rFonts w:ascii="Times New Roman" w:hAnsi="Times New Roman" w:cs="Times New Roman"/>
          <w:sz w:val="28"/>
          <w:szCs w:val="28"/>
        </w:rPr>
        <w:t>решать сложные вопросы, возникающие в ходе процедур санации и ликвидационных процедур.</w:t>
      </w:r>
    </w:p>
    <w:p w:rsidR="001A3559" w:rsidRPr="00A94797" w:rsidRDefault="001A3559" w:rsidP="0069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В</w:t>
      </w:r>
      <w:r w:rsidR="00462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1B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4621B7">
        <w:rPr>
          <w:rFonts w:ascii="Times New Roman" w:hAnsi="Times New Roman" w:cs="Times New Roman"/>
          <w:sz w:val="28"/>
          <w:szCs w:val="28"/>
        </w:rPr>
        <w:t xml:space="preserve"> спецкурса</w:t>
      </w:r>
      <w:r w:rsidRPr="00A94797">
        <w:rPr>
          <w:rFonts w:ascii="Times New Roman" w:hAnsi="Times New Roman" w:cs="Times New Roman"/>
          <w:sz w:val="28"/>
          <w:szCs w:val="28"/>
        </w:rPr>
        <w:t xml:space="preserve"> будут освещены ключевые </w:t>
      </w:r>
      <w:r w:rsidR="00690D14">
        <w:rPr>
          <w:rFonts w:ascii="Times New Roman" w:hAnsi="Times New Roman" w:cs="Times New Roman"/>
          <w:sz w:val="28"/>
          <w:szCs w:val="28"/>
        </w:rPr>
        <w:t>положения</w:t>
      </w:r>
      <w:r w:rsidR="00690D14" w:rsidRPr="00690D14">
        <w:rPr>
          <w:rFonts w:ascii="Times New Roman" w:hAnsi="Times New Roman" w:cs="Times New Roman"/>
          <w:sz w:val="28"/>
          <w:szCs w:val="28"/>
        </w:rPr>
        <w:t xml:space="preserve"> </w:t>
      </w:r>
      <w:r w:rsidR="00690D14">
        <w:rPr>
          <w:rFonts w:ascii="Times New Roman" w:hAnsi="Times New Roman" w:cs="Times New Roman"/>
          <w:sz w:val="28"/>
          <w:szCs w:val="28"/>
        </w:rPr>
        <w:t>института несостоятельности на примере практики Верховного С</w:t>
      </w:r>
      <w:r w:rsidR="00690D14" w:rsidRPr="00690D14">
        <w:rPr>
          <w:rFonts w:ascii="Times New Roman" w:hAnsi="Times New Roman" w:cs="Times New Roman"/>
          <w:sz w:val="28"/>
          <w:szCs w:val="28"/>
        </w:rPr>
        <w:t>уда</w:t>
      </w:r>
      <w:r w:rsidR="00690D14">
        <w:rPr>
          <w:rFonts w:ascii="Times New Roman" w:hAnsi="Times New Roman" w:cs="Times New Roman"/>
          <w:sz w:val="28"/>
          <w:szCs w:val="28"/>
        </w:rPr>
        <w:t xml:space="preserve"> РФ,</w:t>
      </w:r>
      <w:r w:rsidR="00690D14" w:rsidRPr="00690D14">
        <w:rPr>
          <w:rFonts w:ascii="Times New Roman" w:hAnsi="Times New Roman" w:cs="Times New Roman"/>
          <w:sz w:val="28"/>
          <w:szCs w:val="28"/>
        </w:rPr>
        <w:t xml:space="preserve"> </w:t>
      </w:r>
      <w:r w:rsidR="004621B7">
        <w:rPr>
          <w:rFonts w:ascii="Times New Roman" w:hAnsi="Times New Roman" w:cs="Times New Roman"/>
          <w:sz w:val="28"/>
          <w:szCs w:val="28"/>
        </w:rPr>
        <w:t>в том числе:</w:t>
      </w:r>
    </w:p>
    <w:p w:rsidR="001A3559" w:rsidRPr="00A94797" w:rsidRDefault="001A3559" w:rsidP="007E406D">
      <w:pPr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- возбуждение дела о банкротстве;</w:t>
      </w:r>
    </w:p>
    <w:p w:rsidR="001A3559" w:rsidRPr="00A94797" w:rsidRDefault="001A3559" w:rsidP="007E406D">
      <w:pPr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- споры, связанные с включением требований «дружественных кредиторов» в реестр требований должника;</w:t>
      </w:r>
    </w:p>
    <w:p w:rsidR="001A3559" w:rsidRPr="00A94797" w:rsidRDefault="001A3559" w:rsidP="007E406D">
      <w:pPr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- оспаривание подозрительных сделок;</w:t>
      </w:r>
    </w:p>
    <w:p w:rsidR="00DE42CE" w:rsidRPr="00A94797" w:rsidRDefault="001A3559" w:rsidP="007E406D">
      <w:pPr>
        <w:rPr>
          <w:rFonts w:ascii="Times New Roman" w:hAnsi="Times New Roman" w:cs="Times New Roman"/>
          <w:sz w:val="28"/>
          <w:szCs w:val="28"/>
        </w:rPr>
      </w:pPr>
      <w:r w:rsidRPr="00A94797">
        <w:rPr>
          <w:rFonts w:ascii="Times New Roman" w:hAnsi="Times New Roman" w:cs="Times New Roman"/>
          <w:sz w:val="28"/>
          <w:szCs w:val="28"/>
        </w:rPr>
        <w:t>- субсидиарная ответственность контролирующих лиц и др.</w:t>
      </w:r>
    </w:p>
    <w:p w:rsidR="00BE1740" w:rsidRDefault="00BE1740" w:rsidP="00BE1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94797">
        <w:rPr>
          <w:rFonts w:ascii="Times New Roman" w:hAnsi="Times New Roman" w:cs="Times New Roman"/>
          <w:sz w:val="28"/>
          <w:szCs w:val="28"/>
        </w:rPr>
        <w:t>ниманию</w:t>
      </w:r>
      <w:r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A94797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797">
        <w:rPr>
          <w:rFonts w:ascii="Times New Roman" w:hAnsi="Times New Roman" w:cs="Times New Roman"/>
          <w:sz w:val="28"/>
          <w:szCs w:val="28"/>
        </w:rPr>
        <w:t>т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правовой анализ определений</w:t>
      </w:r>
      <w:r w:rsidRPr="00A94797">
        <w:rPr>
          <w:rFonts w:ascii="Times New Roman" w:hAnsi="Times New Roman" w:cs="Times New Roman"/>
          <w:sz w:val="28"/>
          <w:szCs w:val="28"/>
        </w:rPr>
        <w:t xml:space="preserve"> Экономической коллегии Верховного Суда </w:t>
      </w:r>
      <w:r w:rsidR="00690D14">
        <w:rPr>
          <w:rFonts w:ascii="Times New Roman" w:hAnsi="Times New Roman" w:cs="Times New Roman"/>
          <w:sz w:val="28"/>
          <w:szCs w:val="28"/>
        </w:rPr>
        <w:t>РФ</w:t>
      </w:r>
      <w:r w:rsidRPr="00A94797">
        <w:rPr>
          <w:rFonts w:ascii="Times New Roman" w:hAnsi="Times New Roman" w:cs="Times New Roman"/>
          <w:sz w:val="28"/>
          <w:szCs w:val="28"/>
        </w:rPr>
        <w:t>, оказавш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94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наибольшее</w:t>
      </w:r>
      <w:r w:rsidRPr="00A94797">
        <w:rPr>
          <w:rFonts w:ascii="Times New Roman" w:hAnsi="Times New Roman" w:cs="Times New Roman"/>
          <w:sz w:val="28"/>
          <w:szCs w:val="28"/>
        </w:rPr>
        <w:t xml:space="preserve"> влияние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A94797">
        <w:rPr>
          <w:rFonts w:ascii="Times New Roman" w:hAnsi="Times New Roman" w:cs="Times New Roman"/>
          <w:sz w:val="28"/>
          <w:szCs w:val="28"/>
        </w:rPr>
        <w:t xml:space="preserve"> судебной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797">
        <w:rPr>
          <w:rFonts w:ascii="Times New Roman" w:hAnsi="Times New Roman" w:cs="Times New Roman"/>
          <w:sz w:val="28"/>
          <w:szCs w:val="28"/>
        </w:rPr>
        <w:t xml:space="preserve"> по делам о банкротстве.</w:t>
      </w:r>
    </w:p>
    <w:p w:rsidR="004621B7" w:rsidRDefault="00690D14" w:rsidP="00462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слушателям</w:t>
      </w:r>
      <w:r w:rsidR="004621B7">
        <w:rPr>
          <w:rFonts w:ascii="Times New Roman" w:hAnsi="Times New Roman" w:cs="Times New Roman"/>
          <w:sz w:val="28"/>
          <w:szCs w:val="28"/>
        </w:rPr>
        <w:t xml:space="preserve"> спецкурса будет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="004621B7">
        <w:rPr>
          <w:rFonts w:ascii="Times New Roman" w:hAnsi="Times New Roman" w:cs="Times New Roman"/>
          <w:sz w:val="28"/>
          <w:szCs w:val="28"/>
        </w:rPr>
        <w:t>возможность самостоятельного изучения и анализа судебной практики и разбора практических кейсов по делам о банкротстве.</w:t>
      </w:r>
    </w:p>
    <w:p w:rsidR="00F308AE" w:rsidRDefault="00F308AE" w:rsidP="00462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8AE" w:rsidRDefault="00F308AE" w:rsidP="006A4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F79" w:rsidRDefault="00967F79" w:rsidP="005833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7F79" w:rsidRDefault="00967F79" w:rsidP="006A43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7F79" w:rsidSect="001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23" w:rsidRDefault="00783423" w:rsidP="007E406D">
      <w:pPr>
        <w:spacing w:after="0" w:line="240" w:lineRule="auto"/>
      </w:pPr>
      <w:r>
        <w:separator/>
      </w:r>
    </w:p>
  </w:endnote>
  <w:endnote w:type="continuationSeparator" w:id="0">
    <w:p w:rsidR="00783423" w:rsidRDefault="00783423" w:rsidP="007E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23" w:rsidRDefault="00783423" w:rsidP="007E406D">
      <w:pPr>
        <w:spacing w:after="0" w:line="240" w:lineRule="auto"/>
      </w:pPr>
      <w:r>
        <w:separator/>
      </w:r>
    </w:p>
  </w:footnote>
  <w:footnote w:type="continuationSeparator" w:id="0">
    <w:p w:rsidR="00783423" w:rsidRDefault="00783423" w:rsidP="007E4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D46"/>
    <w:rsid w:val="000C1415"/>
    <w:rsid w:val="001504CE"/>
    <w:rsid w:val="0015694A"/>
    <w:rsid w:val="00167882"/>
    <w:rsid w:val="00192588"/>
    <w:rsid w:val="001956F5"/>
    <w:rsid w:val="001A3559"/>
    <w:rsid w:val="00243020"/>
    <w:rsid w:val="0025764C"/>
    <w:rsid w:val="00263699"/>
    <w:rsid w:val="003151A1"/>
    <w:rsid w:val="004621B7"/>
    <w:rsid w:val="00520D8C"/>
    <w:rsid w:val="00523B3D"/>
    <w:rsid w:val="005833ED"/>
    <w:rsid w:val="005F6BEE"/>
    <w:rsid w:val="00690D14"/>
    <w:rsid w:val="006A433B"/>
    <w:rsid w:val="006B26BE"/>
    <w:rsid w:val="00753457"/>
    <w:rsid w:val="00783423"/>
    <w:rsid w:val="007B025B"/>
    <w:rsid w:val="007E406D"/>
    <w:rsid w:val="008825E8"/>
    <w:rsid w:val="0090439C"/>
    <w:rsid w:val="00967F79"/>
    <w:rsid w:val="00A94797"/>
    <w:rsid w:val="00B17142"/>
    <w:rsid w:val="00B24F26"/>
    <w:rsid w:val="00BB15DD"/>
    <w:rsid w:val="00BD503C"/>
    <w:rsid w:val="00BE1740"/>
    <w:rsid w:val="00CC5537"/>
    <w:rsid w:val="00D66D46"/>
    <w:rsid w:val="00DE42CE"/>
    <w:rsid w:val="00E84535"/>
    <w:rsid w:val="00EE3A62"/>
    <w:rsid w:val="00F3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40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406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406D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90439C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C14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141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2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8779-0035-4642-A92C-FB9654F7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SofronovaS.V</cp:lastModifiedBy>
  <cp:revision>5</cp:revision>
  <dcterms:created xsi:type="dcterms:W3CDTF">2019-04-22T18:26:00Z</dcterms:created>
  <dcterms:modified xsi:type="dcterms:W3CDTF">2019-04-23T07:12:00Z</dcterms:modified>
</cp:coreProperties>
</file>