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394"/>
      </w:tblGrid>
      <w:tr w:rsidR="00F531A5" w:rsidRPr="00D107E8" w:rsidTr="00B53F3B">
        <w:tc>
          <w:tcPr>
            <w:tcW w:w="3544" w:type="dxa"/>
          </w:tcPr>
          <w:p w:rsidR="00F531A5" w:rsidRPr="00D107E8" w:rsidRDefault="00F531A5" w:rsidP="00B53F3B">
            <w:pPr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УТВЕРЖДЕНО</w:t>
            </w:r>
          </w:p>
          <w:p w:rsidR="00F531A5" w:rsidRPr="00D107E8" w:rsidRDefault="00F531A5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Ректор ФГБОУ ВО «СГЭУ»,</w:t>
            </w:r>
          </w:p>
          <w:p w:rsidR="00F531A5" w:rsidRPr="00D107E8" w:rsidRDefault="00F531A5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д.э.н., профессор</w:t>
            </w:r>
          </w:p>
          <w:p w:rsidR="00F531A5" w:rsidRPr="00D107E8" w:rsidRDefault="00F531A5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________________ С.И. </w:t>
            </w:r>
            <w:proofErr w:type="spellStart"/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Ашмарина</w:t>
            </w:r>
            <w:proofErr w:type="spellEnd"/>
          </w:p>
          <w:p w:rsidR="00F531A5" w:rsidRPr="00D107E8" w:rsidRDefault="00F531A5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(приказ № ____ от _______2020 г.</w:t>
            </w:r>
          </w:p>
          <w:p w:rsidR="00F531A5" w:rsidRPr="00FD249D" w:rsidRDefault="00F531A5" w:rsidP="00B53F3B">
            <w:pPr>
              <w:rPr>
                <w:rFonts w:ascii="Times New Roman"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F531A5" w:rsidRPr="004E1EE4" w:rsidRDefault="00BF4E53" w:rsidP="00BF4E53">
            <w:pPr>
              <w:jc w:val="both"/>
              <w:rPr>
                <w:rFonts w:ascii="Times New Roman" w:eastAsia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                                             </w:t>
            </w:r>
            <w:r w:rsidR="00F531A5" w:rsidRPr="004E1EE4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ПРИЛОЖЕНИЕ </w:t>
            </w:r>
            <w:r w:rsidR="000D4619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  <w:p w:rsidR="00F531A5" w:rsidRPr="00D107E8" w:rsidRDefault="00F531A5" w:rsidP="00BF4E53">
            <w:pPr>
              <w:pStyle w:val="Style2"/>
              <w:widowControl/>
              <w:jc w:val="both"/>
              <w:rPr>
                <w:rFonts w:ascii="Times New Roman" w:eastAsia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E1EE4">
              <w:rPr>
                <w:rFonts w:ascii="Times New Roman" w:eastAsia="Times New Roman"/>
                <w:sz w:val="14"/>
                <w:szCs w:val="14"/>
                <w:lang w:eastAsia="ru-RU"/>
              </w:rPr>
              <w:t xml:space="preserve">к 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Правилам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приема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на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обучение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по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образовательным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высшего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образования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-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proofErr w:type="spellStart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бакалавриата</w:t>
            </w:r>
            <w:proofErr w:type="spellEnd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,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proofErr w:type="spellStart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специалитета</w:t>
            </w:r>
            <w:proofErr w:type="spellEnd"/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,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программам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магистратуры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федеральное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государственное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бюджетное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образовательное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учреждение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высшего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образования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«Самарский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государственный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экономический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университет»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на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202</w:t>
            </w:r>
            <w:r w:rsidR="000D4619">
              <w:rPr>
                <w:rStyle w:val="FontStyle41"/>
                <w:rFonts w:ascii="Times New Roman"/>
                <w:sz w:val="14"/>
                <w:szCs w:val="14"/>
              </w:rPr>
              <w:t>1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-202</w:t>
            </w:r>
            <w:r w:rsidR="000D4619">
              <w:rPr>
                <w:rStyle w:val="FontStyle41"/>
                <w:rFonts w:ascii="Times New Roman"/>
                <w:sz w:val="14"/>
                <w:szCs w:val="14"/>
              </w:rPr>
              <w:t>2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учебный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>год</w:t>
            </w:r>
            <w:r w:rsidRPr="004E1EE4">
              <w:rPr>
                <w:rStyle w:val="FontStyle41"/>
                <w:rFonts w:ascii="Times New Roman"/>
                <w:sz w:val="14"/>
                <w:szCs w:val="14"/>
              </w:rPr>
              <w:t xml:space="preserve"> </w:t>
            </w:r>
          </w:p>
        </w:tc>
      </w:tr>
    </w:tbl>
    <w:p w:rsidR="00704B7A" w:rsidRDefault="00704B7A">
      <w:pPr>
        <w:pStyle w:val="Style7"/>
        <w:widowControl/>
        <w:ind w:left="528"/>
        <w:rPr>
          <w:rStyle w:val="FontStyle31"/>
        </w:rPr>
      </w:pPr>
    </w:p>
    <w:p w:rsidR="00486651" w:rsidRDefault="000C64C8">
      <w:pPr>
        <w:pStyle w:val="Style7"/>
        <w:widowControl/>
        <w:ind w:left="528"/>
        <w:rPr>
          <w:rStyle w:val="FontStyle31"/>
        </w:rPr>
      </w:pPr>
      <w:r w:rsidRPr="000C64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406pt;margin-top:516.8pt;width:16.8pt;height:20pt;z-index:251658752;visibility:visible;mso-wrap-distance-left:2pt;mso-wrap-distance-top:22pt;mso-wrap-distance-right:2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" filled="f" stroked="f">
            <v:textbox inset="0,0,0,0">
              <w:txbxContent>
                <w:p w:rsidR="00486651" w:rsidRDefault="00486651">
                  <w:pPr>
                    <w:widowControl/>
                  </w:pPr>
                </w:p>
              </w:txbxContent>
            </v:textbox>
            <w10:wrap type="topAndBottom" anchorx="margin"/>
          </v:shape>
        </w:pict>
      </w:r>
      <w:r w:rsidR="00FA7B1F">
        <w:rPr>
          <w:rStyle w:val="FontStyle31"/>
        </w:rPr>
        <w:t>Информация о перечне индивидуальных достижений поступающих, учитываемых при приеме, и порядок учета указанных достижений поступающих в ФГБОУ ВО "СГЭУ" в 202</w:t>
      </w:r>
      <w:r w:rsidR="000D4619">
        <w:rPr>
          <w:rStyle w:val="FontStyle31"/>
        </w:rPr>
        <w:t>1</w:t>
      </w:r>
      <w:r w:rsidR="00FA7B1F">
        <w:rPr>
          <w:rStyle w:val="FontStyle31"/>
        </w:rPr>
        <w:t>-202</w:t>
      </w:r>
      <w:r w:rsidR="000D4619">
        <w:rPr>
          <w:rStyle w:val="FontStyle31"/>
        </w:rPr>
        <w:t>2</w:t>
      </w:r>
      <w:r w:rsidR="00FA7B1F">
        <w:rPr>
          <w:rStyle w:val="FontStyle31"/>
        </w:rPr>
        <w:t xml:space="preserve"> учебном году</w:t>
      </w:r>
    </w:p>
    <w:p w:rsidR="00486651" w:rsidRDefault="00486651">
      <w:pPr>
        <w:pStyle w:val="Style7"/>
        <w:widowControl/>
        <w:spacing w:line="240" w:lineRule="exact"/>
        <w:ind w:left="1440"/>
        <w:jc w:val="both"/>
        <w:rPr>
          <w:sz w:val="20"/>
          <w:szCs w:val="20"/>
        </w:rPr>
      </w:pPr>
    </w:p>
    <w:p w:rsidR="00486651" w:rsidRDefault="00486651">
      <w:pPr>
        <w:pStyle w:val="Style7"/>
        <w:widowControl/>
        <w:spacing w:line="240" w:lineRule="exact"/>
        <w:ind w:left="1440"/>
        <w:jc w:val="both"/>
        <w:rPr>
          <w:sz w:val="20"/>
          <w:szCs w:val="20"/>
        </w:rPr>
      </w:pPr>
    </w:p>
    <w:p w:rsidR="00486651" w:rsidRDefault="00FA7B1F">
      <w:pPr>
        <w:pStyle w:val="Style7"/>
        <w:widowControl/>
        <w:spacing w:line="240" w:lineRule="auto"/>
        <w:ind w:left="1440"/>
        <w:jc w:val="both"/>
        <w:rPr>
          <w:rStyle w:val="FontStyle31"/>
        </w:rPr>
      </w:pPr>
      <w:r>
        <w:rPr>
          <w:rStyle w:val="FontStyle31"/>
        </w:rPr>
        <w:t>I. Информация о перечне индивидуальных достижений</w:t>
      </w:r>
    </w:p>
    <w:p w:rsidR="00486651" w:rsidRDefault="00FA7B1F">
      <w:pPr>
        <w:pStyle w:val="Style7"/>
        <w:widowControl/>
        <w:spacing w:before="136" w:line="240" w:lineRule="auto"/>
        <w:ind w:left="440"/>
        <w:jc w:val="left"/>
        <w:rPr>
          <w:rStyle w:val="FontStyle31"/>
        </w:rPr>
      </w:pPr>
      <w:r>
        <w:rPr>
          <w:rStyle w:val="FontStyle31"/>
        </w:rPr>
        <w:t>поступающих на программы бакалавриата, программы специалитета</w:t>
      </w:r>
    </w:p>
    <w:p w:rsidR="00486651" w:rsidRDefault="00486651">
      <w:pPr>
        <w:pStyle w:val="Style9"/>
        <w:widowControl/>
        <w:spacing w:line="240" w:lineRule="exact"/>
        <w:ind w:right="24"/>
        <w:jc w:val="both"/>
        <w:rPr>
          <w:sz w:val="20"/>
          <w:szCs w:val="20"/>
        </w:rPr>
      </w:pPr>
    </w:p>
    <w:p w:rsidR="00486651" w:rsidRDefault="00FA7B1F" w:rsidP="00F44D56">
      <w:pPr>
        <w:pStyle w:val="Style9"/>
        <w:widowControl/>
        <w:spacing w:line="360" w:lineRule="auto"/>
        <w:ind w:right="24"/>
        <w:jc w:val="both"/>
        <w:rPr>
          <w:rStyle w:val="FontStyle32"/>
        </w:rPr>
      </w:pPr>
      <w:r>
        <w:rPr>
          <w:rStyle w:val="FontStyle32"/>
        </w:rPr>
        <w:t>1.1. Университет устанавливает следующий перечень индивидуальных достижений поступающих, учитываемых при приеме на обучение по программам бакалавриата, программам специалитета:</w:t>
      </w:r>
    </w:p>
    <w:p w:rsidR="0060184F" w:rsidRPr="0060184F" w:rsidRDefault="0060184F" w:rsidP="00F44D56">
      <w:pPr>
        <w:pStyle w:val="Style14"/>
        <w:spacing w:line="360" w:lineRule="auto"/>
        <w:rPr>
          <w:b/>
          <w:sz w:val="22"/>
          <w:szCs w:val="22"/>
        </w:rPr>
      </w:pPr>
      <w:r w:rsidRPr="0060184F">
        <w:rPr>
          <w:b/>
          <w:bCs/>
          <w:sz w:val="22"/>
          <w:szCs w:val="22"/>
        </w:rPr>
        <w:t>1)</w:t>
      </w:r>
      <w:r w:rsidRPr="0060184F">
        <w:rPr>
          <w:sz w:val="22"/>
          <w:szCs w:val="22"/>
        </w:rPr>
        <w:t xml:space="preserve"> наличие статуса чемпиона и призера Олимпийских игр, </w:t>
      </w:r>
      <w:proofErr w:type="spellStart"/>
      <w:r w:rsidRPr="0060184F">
        <w:rPr>
          <w:sz w:val="22"/>
          <w:szCs w:val="22"/>
        </w:rPr>
        <w:t>Паралимпийских</w:t>
      </w:r>
      <w:proofErr w:type="spellEnd"/>
      <w:r w:rsidRPr="0060184F">
        <w:rPr>
          <w:sz w:val="22"/>
          <w:szCs w:val="22"/>
        </w:rPr>
        <w:t xml:space="preserve"> игр и </w:t>
      </w:r>
      <w:proofErr w:type="spellStart"/>
      <w:r w:rsidRPr="0060184F">
        <w:rPr>
          <w:sz w:val="22"/>
          <w:szCs w:val="22"/>
        </w:rPr>
        <w:t>Сурдлимпийских</w:t>
      </w:r>
      <w:proofErr w:type="spellEnd"/>
      <w:r w:rsidRPr="0060184F">
        <w:rPr>
          <w:sz w:val="22"/>
          <w:szCs w:val="22"/>
        </w:rPr>
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</w:r>
      <w:proofErr w:type="spellStart"/>
      <w:r w:rsidRPr="0060184F">
        <w:rPr>
          <w:sz w:val="22"/>
          <w:szCs w:val="22"/>
        </w:rPr>
        <w:t>Паралимпийских</w:t>
      </w:r>
      <w:proofErr w:type="spellEnd"/>
      <w:r w:rsidRPr="0060184F">
        <w:rPr>
          <w:sz w:val="22"/>
          <w:szCs w:val="22"/>
        </w:rPr>
        <w:t xml:space="preserve"> игр и </w:t>
      </w:r>
      <w:proofErr w:type="spellStart"/>
      <w:r w:rsidRPr="0060184F">
        <w:rPr>
          <w:sz w:val="22"/>
          <w:szCs w:val="22"/>
        </w:rPr>
        <w:t>Сурдлимпийских</w:t>
      </w:r>
      <w:proofErr w:type="spellEnd"/>
      <w:r w:rsidRPr="0060184F">
        <w:rPr>
          <w:sz w:val="22"/>
          <w:szCs w:val="22"/>
        </w:rPr>
        <w:t xml:space="preserve"> игр;</w:t>
      </w:r>
    </w:p>
    <w:p w:rsidR="0060184F" w:rsidRPr="0060184F" w:rsidRDefault="0060184F" w:rsidP="00F44D56">
      <w:pPr>
        <w:pStyle w:val="Style14"/>
        <w:spacing w:line="360" w:lineRule="auto"/>
        <w:rPr>
          <w:b/>
          <w:sz w:val="22"/>
          <w:szCs w:val="22"/>
        </w:rPr>
      </w:pPr>
      <w:r w:rsidRPr="0060184F">
        <w:rPr>
          <w:b/>
          <w:bCs/>
          <w:sz w:val="22"/>
          <w:szCs w:val="22"/>
        </w:rPr>
        <w:t xml:space="preserve">2) </w:t>
      </w:r>
      <w:r w:rsidRPr="0060184F">
        <w:rPr>
          <w:bCs/>
          <w:sz w:val="22"/>
          <w:szCs w:val="22"/>
        </w:rPr>
        <w:t xml:space="preserve">наличие статуса чемпиона мира, чемпиона Европы, победителя первенства мира, первенства Европы по видам спорта, не включенным в программы Олимпийских игр, </w:t>
      </w:r>
      <w:proofErr w:type="spellStart"/>
      <w:r w:rsidRPr="0060184F">
        <w:rPr>
          <w:bCs/>
          <w:sz w:val="22"/>
          <w:szCs w:val="22"/>
        </w:rPr>
        <w:t>Паралимпийских</w:t>
      </w:r>
      <w:proofErr w:type="spellEnd"/>
      <w:r w:rsidRPr="0060184F">
        <w:rPr>
          <w:bCs/>
          <w:sz w:val="22"/>
          <w:szCs w:val="22"/>
        </w:rPr>
        <w:t xml:space="preserve"> игр, </w:t>
      </w:r>
      <w:proofErr w:type="spellStart"/>
      <w:r w:rsidRPr="0060184F">
        <w:rPr>
          <w:bCs/>
          <w:sz w:val="22"/>
          <w:szCs w:val="22"/>
        </w:rPr>
        <w:t>Сурдлимпийских</w:t>
      </w:r>
      <w:proofErr w:type="spellEnd"/>
      <w:r w:rsidRPr="0060184F">
        <w:rPr>
          <w:bCs/>
          <w:sz w:val="22"/>
          <w:szCs w:val="22"/>
        </w:rPr>
        <w:t xml:space="preserve"> игр</w:t>
      </w:r>
      <w:r w:rsidRPr="0060184F">
        <w:rPr>
          <w:sz w:val="22"/>
          <w:szCs w:val="22"/>
        </w:rPr>
        <w:t>;</w:t>
      </w:r>
    </w:p>
    <w:p w:rsidR="0060184F" w:rsidRPr="0060184F" w:rsidRDefault="0060184F" w:rsidP="00F44D56">
      <w:pPr>
        <w:pStyle w:val="Style14"/>
        <w:spacing w:line="360" w:lineRule="auto"/>
        <w:rPr>
          <w:sz w:val="22"/>
          <w:szCs w:val="22"/>
        </w:rPr>
      </w:pPr>
      <w:r w:rsidRPr="0060184F">
        <w:rPr>
          <w:b/>
          <w:bCs/>
          <w:sz w:val="22"/>
          <w:szCs w:val="22"/>
        </w:rPr>
        <w:t>3)</w:t>
      </w:r>
      <w:r w:rsidRPr="0060184F">
        <w:rPr>
          <w:sz w:val="22"/>
          <w:szCs w:val="22"/>
        </w:rPr>
        <w:t xml:space="preserve"> наличие золотого знака отличия Всероссийского физкультурно-спортивного комплекса "Готов к труду и обороне" (ГТО) (далее - Комплекс ГТО) и удостоверения к нему, полученных поступающим в соответствии с </w:t>
      </w:r>
      <w:hyperlink r:id="rId7" w:history="1">
        <w:r w:rsidRPr="0060184F">
          <w:rPr>
            <w:rStyle w:val="a3"/>
            <w:sz w:val="22"/>
            <w:szCs w:val="22"/>
          </w:rPr>
          <w:t>Порядком</w:t>
        </w:r>
      </w:hyperlink>
      <w:r w:rsidRPr="0060184F">
        <w:rPr>
          <w:sz w:val="22"/>
          <w:szCs w:val="22"/>
        </w:rPr>
        <w:t xml:space="preserve"> награждения лиц, выполнивших нормативы испытаний (тестов) Всероссийского физкультурно-спортивного комплекса "Готов к труду и обороне" (ГТО), соответствующими знаками отличия Всероссийского физкультурно-спортивного комплекса "Готов к труду и обороне" (ГТО), утвержденным приказом Министерства спорта Российской Федерации от 14 января 2016 г. N 16 , если поступающий награжден указанным золотым знаком за выполнение нормативов Комплекса ГТО, установленных для возрастной группы населения Российской Федерации, к которой поступающий относится (относился) в текущем год</w:t>
      </w:r>
      <w:r>
        <w:rPr>
          <w:sz w:val="22"/>
          <w:szCs w:val="22"/>
        </w:rPr>
        <w:t>у и (или) в предшествующем году</w:t>
      </w:r>
      <w:r w:rsidRPr="0060184F">
        <w:rPr>
          <w:sz w:val="22"/>
          <w:szCs w:val="22"/>
        </w:rPr>
        <w:t>;</w:t>
      </w:r>
    </w:p>
    <w:p w:rsidR="0060184F" w:rsidRPr="0060184F" w:rsidRDefault="0060184F" w:rsidP="00F44D56">
      <w:pPr>
        <w:pStyle w:val="Style14"/>
        <w:spacing w:line="360" w:lineRule="auto"/>
        <w:rPr>
          <w:b/>
          <w:bCs/>
          <w:sz w:val="22"/>
          <w:szCs w:val="22"/>
        </w:rPr>
      </w:pPr>
      <w:r w:rsidRPr="0060184F">
        <w:rPr>
          <w:b/>
          <w:bCs/>
          <w:sz w:val="22"/>
          <w:szCs w:val="22"/>
        </w:rPr>
        <w:t xml:space="preserve">4) </w:t>
      </w:r>
      <w:r w:rsidRPr="0060184F">
        <w:rPr>
          <w:bCs/>
          <w:sz w:val="22"/>
          <w:szCs w:val="22"/>
        </w:rPr>
        <w:t xml:space="preserve">наличие полученных в образовательных организациях Российской Федерации документов об образовании или об образовании и о квалификации с отличием (аттестата о среднем общем образовании с отличием, аттестата о среднем (полном) общем образовании с отличием, аттестата о среднем (полном) общем образовании для награжденных золотой (серебряной) медалью, диплома о среднем профессиональном образовании с отличием, диплома о начальном профессиональном образовании с отличием, диплома о начальном профессиональном образовании для награжденных </w:t>
      </w:r>
      <w:r w:rsidRPr="0060184F">
        <w:rPr>
          <w:bCs/>
          <w:sz w:val="22"/>
          <w:szCs w:val="22"/>
        </w:rPr>
        <w:lastRenderedPageBreak/>
        <w:t>золотой (серебряной) медалью);</w:t>
      </w:r>
    </w:p>
    <w:p w:rsidR="0060184F" w:rsidRPr="0060184F" w:rsidRDefault="0060184F" w:rsidP="00F44D56">
      <w:pPr>
        <w:pStyle w:val="Style14"/>
        <w:spacing w:line="360" w:lineRule="auto"/>
        <w:rPr>
          <w:b/>
          <w:bCs/>
          <w:sz w:val="22"/>
          <w:szCs w:val="22"/>
        </w:rPr>
      </w:pPr>
      <w:r w:rsidRPr="0060184F">
        <w:rPr>
          <w:b/>
          <w:sz w:val="22"/>
          <w:szCs w:val="22"/>
        </w:rPr>
        <w:t xml:space="preserve">5) </w:t>
      </w:r>
      <w:r w:rsidRPr="0060184F">
        <w:rPr>
          <w:sz w:val="22"/>
          <w:szCs w:val="22"/>
        </w:rPr>
        <w:t>результаты участия (победитель - 1 место; призер - 2 или 3 место) поступающих в следующих олимпиадах (не используемые для получения особых прав и (или) особого преимущества при поступлении на обучение по конкретным условиям поступления):</w:t>
      </w:r>
    </w:p>
    <w:p w:rsidR="0060184F" w:rsidRPr="0060184F" w:rsidRDefault="0060184F" w:rsidP="00F44D56">
      <w:pPr>
        <w:pStyle w:val="Style14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60184F">
        <w:rPr>
          <w:sz w:val="22"/>
          <w:szCs w:val="22"/>
        </w:rPr>
        <w:t>в региональном этапе всероссийской олимпиады школьников в Самарской области 2020</w:t>
      </w:r>
      <w:r w:rsidR="00E306BC">
        <w:rPr>
          <w:sz w:val="22"/>
          <w:szCs w:val="22"/>
        </w:rPr>
        <w:t>-</w:t>
      </w:r>
      <w:r w:rsidRPr="0060184F">
        <w:rPr>
          <w:sz w:val="22"/>
          <w:szCs w:val="22"/>
        </w:rPr>
        <w:t>2021 учебного года по следующим общеобразовательным предметам: математика, обществознание, история, физика, русский язык, экономика, право, экология, география, биология, информатика и информационно-коммуникационные технологии, иностранный язык</w:t>
      </w:r>
      <w:r w:rsidRPr="0060184F">
        <w:rPr>
          <w:bCs/>
          <w:sz w:val="22"/>
          <w:szCs w:val="22"/>
        </w:rPr>
        <w:t>.</w:t>
      </w:r>
    </w:p>
    <w:p w:rsidR="0060184F" w:rsidRPr="0060184F" w:rsidRDefault="0060184F" w:rsidP="00F44D56">
      <w:pPr>
        <w:pStyle w:val="Style14"/>
        <w:widowControl/>
        <w:spacing w:line="360" w:lineRule="auto"/>
        <w:rPr>
          <w:b/>
          <w:sz w:val="22"/>
          <w:szCs w:val="22"/>
        </w:rPr>
      </w:pPr>
      <w:r w:rsidRPr="0060184F">
        <w:rPr>
          <w:b/>
          <w:sz w:val="22"/>
          <w:szCs w:val="22"/>
        </w:rPr>
        <w:t>6)</w:t>
      </w:r>
      <w:r w:rsidRPr="0060184F">
        <w:rPr>
          <w:sz w:val="22"/>
          <w:szCs w:val="22"/>
        </w:rPr>
        <w:t xml:space="preserve"> результаты участия (победитель - 1 место; призер - 2 или 3 место) в мероприятиях, включенных в перечень, утвержденный Министерством просвещения Российской Федерации в соответствии с </w:t>
      </w:r>
      <w:hyperlink r:id="rId8" w:history="1">
        <w:r w:rsidRPr="0060184F">
          <w:rPr>
            <w:rStyle w:val="a3"/>
            <w:sz w:val="22"/>
            <w:szCs w:val="22"/>
          </w:rPr>
          <w:t>пунктом 4</w:t>
        </w:r>
      </w:hyperlink>
      <w:r w:rsidRPr="0060184F">
        <w:rPr>
          <w:sz w:val="22"/>
          <w:szCs w:val="22"/>
        </w:rPr>
        <w:t xml:space="preserve"> Правил выявления детей, проявивших выдающиеся способности и сопровождения их дальнейшего развития, утвержденных постановлением Правительства Российской Федерации от 17 ноября 2015 г. N 1239.</w:t>
      </w:r>
    </w:p>
    <w:p w:rsidR="0060184F" w:rsidRDefault="0060184F" w:rsidP="00F44D56">
      <w:pPr>
        <w:pStyle w:val="Style14"/>
        <w:widowControl/>
        <w:numPr>
          <w:ilvl w:val="0"/>
          <w:numId w:val="17"/>
        </w:numPr>
        <w:spacing w:line="360" w:lineRule="auto"/>
        <w:ind w:left="0" w:firstLine="426"/>
        <w:rPr>
          <w:sz w:val="22"/>
          <w:szCs w:val="22"/>
        </w:rPr>
      </w:pPr>
      <w:r w:rsidRPr="0060184F">
        <w:rPr>
          <w:sz w:val="22"/>
          <w:szCs w:val="22"/>
        </w:rPr>
        <w:t>наличие статуса победителя (призера) национального и (или) международного чемпионата по профессиональному мастерству среди инвалидов и лиц с ограниченными возможностями здоровья "</w:t>
      </w:r>
      <w:proofErr w:type="spellStart"/>
      <w:r w:rsidRPr="0060184F">
        <w:rPr>
          <w:sz w:val="22"/>
          <w:szCs w:val="22"/>
        </w:rPr>
        <w:t>Абилимпикс</w:t>
      </w:r>
      <w:proofErr w:type="spellEnd"/>
      <w:r w:rsidRPr="0060184F">
        <w:rPr>
          <w:sz w:val="22"/>
          <w:szCs w:val="22"/>
        </w:rPr>
        <w:t>"</w:t>
      </w:r>
      <w:r>
        <w:rPr>
          <w:sz w:val="22"/>
          <w:szCs w:val="22"/>
        </w:rPr>
        <w:t>.</w:t>
      </w:r>
      <w:r w:rsidRPr="0060184F">
        <w:rPr>
          <w:sz w:val="22"/>
          <w:szCs w:val="22"/>
        </w:rPr>
        <w:t xml:space="preserve">  </w:t>
      </w:r>
    </w:p>
    <w:p w:rsidR="00BF4E53" w:rsidRDefault="00BF4E53" w:rsidP="00F44D56">
      <w:pPr>
        <w:pStyle w:val="Style14"/>
        <w:widowControl/>
        <w:spacing w:line="360" w:lineRule="auto"/>
        <w:ind w:right="17"/>
        <w:rPr>
          <w:rStyle w:val="FontStyle32"/>
        </w:rPr>
      </w:pPr>
    </w:p>
    <w:p w:rsidR="0060184F" w:rsidRPr="0060184F" w:rsidRDefault="00FA7B1F" w:rsidP="00F44D56">
      <w:pPr>
        <w:pStyle w:val="Style14"/>
        <w:widowControl/>
        <w:spacing w:line="360" w:lineRule="auto"/>
        <w:ind w:right="17"/>
        <w:rPr>
          <w:sz w:val="22"/>
          <w:szCs w:val="22"/>
        </w:rPr>
      </w:pPr>
      <w:r>
        <w:rPr>
          <w:rStyle w:val="FontStyle32"/>
        </w:rPr>
        <w:t xml:space="preserve">1.2. </w:t>
      </w:r>
      <w:r w:rsidR="0060184F" w:rsidRPr="0060184F">
        <w:rPr>
          <w:sz w:val="22"/>
          <w:szCs w:val="22"/>
        </w:rPr>
        <w:t>Университет устанавливает следующий перечень индивидуальных достижений, учитываемых при равенстве поступающих по критериям ранжирования, указанным в подпунктах 1 - 4 пункта 74 и в подпунктах 1 - 4 пункта 75 Правил (далее - индивидуальные достижения, учитываемые при равенстве поступающих по иным критериям ранжирования):</w:t>
      </w:r>
    </w:p>
    <w:p w:rsidR="0060184F" w:rsidRPr="0060184F" w:rsidRDefault="0060184F" w:rsidP="00F44D56">
      <w:pPr>
        <w:pStyle w:val="Style14"/>
        <w:numPr>
          <w:ilvl w:val="0"/>
          <w:numId w:val="18"/>
        </w:numPr>
        <w:spacing w:line="360" w:lineRule="auto"/>
        <w:ind w:left="0" w:right="17" w:firstLine="360"/>
        <w:rPr>
          <w:sz w:val="22"/>
          <w:szCs w:val="22"/>
        </w:rPr>
      </w:pPr>
      <w:r w:rsidRPr="0060184F">
        <w:rPr>
          <w:sz w:val="22"/>
          <w:szCs w:val="22"/>
        </w:rPr>
        <w:t>наличие полученных в образовательных организациях Российской Федерации документов об образовании или об образовании и о квалификации с отличием (аттестата о среднем общем образовании с отличием, аттестата о среднем (полном) общем образовании с отличием, аттестата о среднем (полном) общем образовании для награжденных золотой (серебряной) медалью, диплома о среднем профессиональном образовании с отличием, диплома о начальном профессиональном образовании с отличием, диплома о начальном профессиональном образовании для награжденных золотой (серебряной) медалью);</w:t>
      </w:r>
    </w:p>
    <w:p w:rsidR="0060184F" w:rsidRPr="0060184F" w:rsidRDefault="0060184F" w:rsidP="00BF4E53">
      <w:pPr>
        <w:pStyle w:val="Style14"/>
        <w:spacing w:line="360" w:lineRule="auto"/>
        <w:ind w:right="17" w:firstLine="426"/>
        <w:rPr>
          <w:b/>
          <w:sz w:val="22"/>
          <w:szCs w:val="22"/>
        </w:rPr>
      </w:pPr>
      <w:r w:rsidRPr="00BF4E53">
        <w:rPr>
          <w:b/>
          <w:bCs/>
          <w:sz w:val="22"/>
          <w:szCs w:val="22"/>
        </w:rPr>
        <w:t>2)</w:t>
      </w:r>
      <w:r w:rsidRPr="0060184F">
        <w:rPr>
          <w:sz w:val="22"/>
          <w:szCs w:val="22"/>
        </w:rPr>
        <w:t xml:space="preserve"> наличие статуса чемпиона и призера Олимпийских игр, </w:t>
      </w:r>
      <w:proofErr w:type="spellStart"/>
      <w:r w:rsidRPr="0060184F">
        <w:rPr>
          <w:sz w:val="22"/>
          <w:szCs w:val="22"/>
        </w:rPr>
        <w:t>Паралимпийских</w:t>
      </w:r>
      <w:proofErr w:type="spellEnd"/>
      <w:r w:rsidRPr="0060184F">
        <w:rPr>
          <w:sz w:val="22"/>
          <w:szCs w:val="22"/>
        </w:rPr>
        <w:t xml:space="preserve"> игр и </w:t>
      </w:r>
      <w:proofErr w:type="spellStart"/>
      <w:r w:rsidRPr="0060184F">
        <w:rPr>
          <w:sz w:val="22"/>
          <w:szCs w:val="22"/>
        </w:rPr>
        <w:t>Сурдлимпийских</w:t>
      </w:r>
      <w:proofErr w:type="spellEnd"/>
      <w:r w:rsidRPr="0060184F">
        <w:rPr>
          <w:sz w:val="22"/>
          <w:szCs w:val="22"/>
        </w:rPr>
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</w:r>
      <w:proofErr w:type="spellStart"/>
      <w:r w:rsidRPr="0060184F">
        <w:rPr>
          <w:sz w:val="22"/>
          <w:szCs w:val="22"/>
        </w:rPr>
        <w:t>Паралимпийских</w:t>
      </w:r>
      <w:proofErr w:type="spellEnd"/>
      <w:r w:rsidRPr="0060184F">
        <w:rPr>
          <w:sz w:val="22"/>
          <w:szCs w:val="22"/>
        </w:rPr>
        <w:t xml:space="preserve"> игр и </w:t>
      </w:r>
      <w:proofErr w:type="spellStart"/>
      <w:r w:rsidRPr="0060184F">
        <w:rPr>
          <w:sz w:val="22"/>
          <w:szCs w:val="22"/>
        </w:rPr>
        <w:t>Сурдлимпийских</w:t>
      </w:r>
      <w:proofErr w:type="spellEnd"/>
      <w:r w:rsidRPr="0060184F">
        <w:rPr>
          <w:sz w:val="22"/>
          <w:szCs w:val="22"/>
        </w:rPr>
        <w:t xml:space="preserve"> игр;</w:t>
      </w:r>
    </w:p>
    <w:p w:rsidR="0060184F" w:rsidRPr="0060184F" w:rsidRDefault="0060184F" w:rsidP="00BF4E53">
      <w:pPr>
        <w:pStyle w:val="Style14"/>
        <w:spacing w:line="360" w:lineRule="auto"/>
        <w:ind w:right="17" w:firstLine="426"/>
        <w:rPr>
          <w:b/>
          <w:sz w:val="22"/>
          <w:szCs w:val="22"/>
        </w:rPr>
      </w:pPr>
      <w:r w:rsidRPr="00BF4E53">
        <w:rPr>
          <w:b/>
          <w:bCs/>
          <w:sz w:val="22"/>
          <w:szCs w:val="22"/>
        </w:rPr>
        <w:t>3)</w:t>
      </w:r>
      <w:r w:rsidRPr="0060184F">
        <w:rPr>
          <w:b/>
          <w:bCs/>
          <w:sz w:val="22"/>
          <w:szCs w:val="22"/>
        </w:rPr>
        <w:t xml:space="preserve"> </w:t>
      </w:r>
      <w:r w:rsidRPr="0060184F">
        <w:rPr>
          <w:bCs/>
          <w:sz w:val="22"/>
          <w:szCs w:val="22"/>
        </w:rPr>
        <w:t xml:space="preserve">наличие статуса чемпиона мира, чемпиона Европы, победителя первенства </w:t>
      </w:r>
      <w:r w:rsidRPr="0060184F">
        <w:rPr>
          <w:bCs/>
          <w:sz w:val="22"/>
          <w:szCs w:val="22"/>
        </w:rPr>
        <w:lastRenderedPageBreak/>
        <w:t xml:space="preserve">мира, первенства Европы по видам спорта, не включенным в программы Олимпийских игр, </w:t>
      </w:r>
      <w:proofErr w:type="spellStart"/>
      <w:r w:rsidRPr="0060184F">
        <w:rPr>
          <w:bCs/>
          <w:sz w:val="22"/>
          <w:szCs w:val="22"/>
        </w:rPr>
        <w:t>Паралимпийских</w:t>
      </w:r>
      <w:proofErr w:type="spellEnd"/>
      <w:r w:rsidRPr="0060184F">
        <w:rPr>
          <w:bCs/>
          <w:sz w:val="22"/>
          <w:szCs w:val="22"/>
        </w:rPr>
        <w:t xml:space="preserve"> игр, </w:t>
      </w:r>
      <w:proofErr w:type="spellStart"/>
      <w:r w:rsidRPr="0060184F">
        <w:rPr>
          <w:bCs/>
          <w:sz w:val="22"/>
          <w:szCs w:val="22"/>
        </w:rPr>
        <w:t>Сурдлимпийских</w:t>
      </w:r>
      <w:proofErr w:type="spellEnd"/>
      <w:r w:rsidRPr="0060184F">
        <w:rPr>
          <w:bCs/>
          <w:sz w:val="22"/>
          <w:szCs w:val="22"/>
        </w:rPr>
        <w:t xml:space="preserve"> игр</w:t>
      </w:r>
      <w:r w:rsidRPr="0060184F">
        <w:rPr>
          <w:sz w:val="22"/>
          <w:szCs w:val="22"/>
        </w:rPr>
        <w:t>;</w:t>
      </w:r>
    </w:p>
    <w:p w:rsidR="0060184F" w:rsidRPr="0060184F" w:rsidRDefault="0060184F" w:rsidP="00F44D56">
      <w:pPr>
        <w:pStyle w:val="Style14"/>
        <w:spacing w:line="360" w:lineRule="auto"/>
        <w:ind w:right="17" w:firstLine="0"/>
        <w:rPr>
          <w:sz w:val="22"/>
          <w:szCs w:val="22"/>
        </w:rPr>
      </w:pPr>
      <w:r w:rsidRPr="00BF4E53">
        <w:rPr>
          <w:b/>
          <w:sz w:val="22"/>
          <w:szCs w:val="22"/>
        </w:rPr>
        <w:t xml:space="preserve">    4)</w:t>
      </w:r>
      <w:r w:rsidRPr="0060184F">
        <w:rPr>
          <w:sz w:val="22"/>
          <w:szCs w:val="22"/>
        </w:rPr>
        <w:t xml:space="preserve"> результаты участия (победитель - 1 место; призер - 2 или 3 место) в мероприятиях, включенных в перечень, утвержденный Министерством просвещения Российской Федерации в соответствии с пунктом 4 Правил выявления детей, проявивших выдающиеся способности и сопровождения их дальнейшего развития, утвержденных постановлением Правительства Российской Федерации от 17 ноября 2015 г. N 1239;</w:t>
      </w:r>
    </w:p>
    <w:p w:rsidR="0060184F" w:rsidRPr="0060184F" w:rsidRDefault="0060184F" w:rsidP="00BF4E53">
      <w:pPr>
        <w:pStyle w:val="Style14"/>
        <w:spacing w:line="360" w:lineRule="auto"/>
        <w:ind w:right="17" w:firstLine="426"/>
        <w:rPr>
          <w:sz w:val="22"/>
          <w:szCs w:val="22"/>
        </w:rPr>
      </w:pPr>
      <w:r w:rsidRPr="00BF4E53">
        <w:rPr>
          <w:b/>
          <w:sz w:val="22"/>
          <w:szCs w:val="22"/>
        </w:rPr>
        <w:t>5)</w:t>
      </w:r>
      <w:r w:rsidRPr="0060184F">
        <w:rPr>
          <w:sz w:val="22"/>
          <w:szCs w:val="22"/>
        </w:rPr>
        <w:t xml:space="preserve"> результаты участия (победитель - 1 место; призер - 2 или 3 место) поступающих в следующих олимпиадах (не используемые для получения особых прав и (или) особого преимущества при поступлении на обучение по конкретным условиям поступления):</w:t>
      </w:r>
    </w:p>
    <w:p w:rsidR="0060184F" w:rsidRPr="0060184F" w:rsidRDefault="0060184F" w:rsidP="00F44D56">
      <w:pPr>
        <w:pStyle w:val="Style14"/>
        <w:spacing w:line="360" w:lineRule="auto"/>
        <w:ind w:right="17"/>
        <w:rPr>
          <w:sz w:val="22"/>
          <w:szCs w:val="22"/>
        </w:rPr>
      </w:pPr>
      <w:r w:rsidRPr="0060184F">
        <w:rPr>
          <w:sz w:val="22"/>
          <w:szCs w:val="22"/>
        </w:rPr>
        <w:t>•</w:t>
      </w:r>
      <w:r w:rsidRPr="0060184F">
        <w:rPr>
          <w:sz w:val="22"/>
          <w:szCs w:val="22"/>
        </w:rPr>
        <w:tab/>
        <w:t>в региональном этапе всероссийской олимпиады школьников в Самарской области 2020</w:t>
      </w:r>
      <w:r w:rsidR="00E306BC">
        <w:rPr>
          <w:sz w:val="22"/>
          <w:szCs w:val="22"/>
        </w:rPr>
        <w:t>-</w:t>
      </w:r>
      <w:r w:rsidRPr="0060184F">
        <w:rPr>
          <w:sz w:val="22"/>
          <w:szCs w:val="22"/>
        </w:rPr>
        <w:t>2021 учебного года по следующим общеобразовательным предметам: математика, обществознание, история, физика, русский язык, экономика, право, экология, география, биология, информатика и информационно-коммуникационные технологии, иностранный язык;</w:t>
      </w:r>
    </w:p>
    <w:p w:rsidR="0060184F" w:rsidRPr="0060184F" w:rsidRDefault="0060184F" w:rsidP="00BF4E53">
      <w:pPr>
        <w:pStyle w:val="Style14"/>
        <w:spacing w:line="360" w:lineRule="auto"/>
        <w:ind w:right="17" w:firstLine="426"/>
        <w:rPr>
          <w:sz w:val="22"/>
          <w:szCs w:val="22"/>
        </w:rPr>
      </w:pPr>
      <w:r w:rsidRPr="00BF4E53">
        <w:rPr>
          <w:b/>
          <w:sz w:val="22"/>
          <w:szCs w:val="22"/>
        </w:rPr>
        <w:t>6)</w:t>
      </w:r>
      <w:r w:rsidRPr="0060184F">
        <w:rPr>
          <w:sz w:val="22"/>
          <w:szCs w:val="22"/>
        </w:rPr>
        <w:tab/>
        <w:t>наличие статуса победителя (призера) национального и (или) международного чемпионата по профессиональному мастерству среди инвалидов и лиц с ограниченными возможностями здоровья "</w:t>
      </w:r>
      <w:proofErr w:type="spellStart"/>
      <w:r w:rsidRPr="0060184F">
        <w:rPr>
          <w:sz w:val="22"/>
          <w:szCs w:val="22"/>
        </w:rPr>
        <w:t>Абилимпикс</w:t>
      </w:r>
      <w:proofErr w:type="spellEnd"/>
      <w:r w:rsidRPr="0060184F">
        <w:rPr>
          <w:sz w:val="22"/>
          <w:szCs w:val="22"/>
        </w:rPr>
        <w:t>";</w:t>
      </w:r>
    </w:p>
    <w:p w:rsidR="0060184F" w:rsidRPr="0060184F" w:rsidRDefault="0060184F" w:rsidP="00BF4E53">
      <w:pPr>
        <w:pStyle w:val="Style14"/>
        <w:spacing w:line="360" w:lineRule="auto"/>
        <w:ind w:right="17" w:firstLine="426"/>
        <w:rPr>
          <w:sz w:val="22"/>
          <w:szCs w:val="22"/>
        </w:rPr>
      </w:pPr>
      <w:r w:rsidRPr="00BF4E53">
        <w:rPr>
          <w:b/>
          <w:sz w:val="22"/>
          <w:szCs w:val="22"/>
        </w:rPr>
        <w:t>7)</w:t>
      </w:r>
      <w:r w:rsidRPr="0060184F">
        <w:rPr>
          <w:sz w:val="22"/>
          <w:szCs w:val="22"/>
        </w:rPr>
        <w:t xml:space="preserve"> наличие золотого знака отличия Всероссийского физкультурно-спортивного комплекса "Готов к труду и обороне" (ГТО) (далее - Комплекс ГТО) и удостоверения к нему, полученных поступающим в соответствии с Порядком награждения лиц, выполнивших нормативы испытаний (тестов) Всероссийского физкультурно-спортивного комплекса "Готов к труду и обороне" (ГТО), соответствующими знаками отличия Всероссийского физкультурно-спортивного комплекса "Готов к труду и обороне" (ГТО), утвержденным приказом Министерства спорта Российской Федерации от 14 января 2016 г. N 16 , если поступающий награжден указанным золотым знаком за выполнение нормативов Комплекса ГТО, установленных для возрастной группы населения Российской Федерации, к которой поступающий относится (относился) в текущем году и (или) в предшествующем году.</w:t>
      </w:r>
    </w:p>
    <w:p w:rsidR="0060184F" w:rsidRPr="0060184F" w:rsidRDefault="0060184F" w:rsidP="00F44D56">
      <w:pPr>
        <w:pStyle w:val="Style14"/>
        <w:widowControl/>
        <w:spacing w:line="360" w:lineRule="auto"/>
        <w:ind w:right="17" w:firstLine="0"/>
        <w:rPr>
          <w:sz w:val="22"/>
          <w:szCs w:val="22"/>
        </w:rPr>
      </w:pPr>
      <w:r w:rsidRPr="0060184F">
        <w:rPr>
          <w:sz w:val="22"/>
          <w:szCs w:val="22"/>
        </w:rPr>
        <w:t>В случае равенства поступающих по указанным достижениям перечень таких достижений может быть дополнен в период проведения приема.</w:t>
      </w:r>
    </w:p>
    <w:p w:rsidR="00486651" w:rsidRDefault="00486651" w:rsidP="0060184F">
      <w:pPr>
        <w:pStyle w:val="Style14"/>
        <w:widowControl/>
        <w:spacing w:before="240" w:line="376" w:lineRule="exact"/>
        <w:ind w:right="16" w:firstLine="0"/>
        <w:rPr>
          <w:sz w:val="20"/>
          <w:szCs w:val="20"/>
        </w:rPr>
      </w:pPr>
    </w:p>
    <w:p w:rsidR="00E306BC" w:rsidRDefault="00E306BC">
      <w:pPr>
        <w:pStyle w:val="Style19"/>
        <w:widowControl/>
        <w:ind w:left="1920"/>
        <w:rPr>
          <w:rStyle w:val="FontStyle31"/>
        </w:rPr>
      </w:pPr>
    </w:p>
    <w:p w:rsidR="00E306BC" w:rsidRDefault="00E306BC">
      <w:pPr>
        <w:pStyle w:val="Style19"/>
        <w:widowControl/>
        <w:ind w:left="1920"/>
        <w:rPr>
          <w:rStyle w:val="FontStyle31"/>
        </w:rPr>
      </w:pPr>
    </w:p>
    <w:p w:rsidR="00E306BC" w:rsidRDefault="00E306BC">
      <w:pPr>
        <w:pStyle w:val="Style19"/>
        <w:widowControl/>
        <w:ind w:left="1920"/>
        <w:rPr>
          <w:rStyle w:val="FontStyle31"/>
        </w:rPr>
      </w:pPr>
    </w:p>
    <w:p w:rsidR="00E306BC" w:rsidRDefault="00E306BC">
      <w:pPr>
        <w:pStyle w:val="Style19"/>
        <w:widowControl/>
        <w:ind w:left="1920"/>
        <w:rPr>
          <w:rStyle w:val="FontStyle31"/>
        </w:rPr>
      </w:pPr>
    </w:p>
    <w:p w:rsidR="00E306BC" w:rsidRDefault="00E306BC">
      <w:pPr>
        <w:pStyle w:val="Style19"/>
        <w:widowControl/>
        <w:ind w:left="1920"/>
        <w:rPr>
          <w:rStyle w:val="FontStyle31"/>
        </w:rPr>
      </w:pPr>
    </w:p>
    <w:p w:rsidR="00486651" w:rsidRDefault="00FA7B1F">
      <w:pPr>
        <w:pStyle w:val="Style19"/>
        <w:widowControl/>
        <w:ind w:left="1920"/>
        <w:rPr>
          <w:rStyle w:val="FontStyle31"/>
        </w:rPr>
      </w:pPr>
      <w:bookmarkStart w:id="0" w:name="_GoBack"/>
      <w:bookmarkEnd w:id="0"/>
      <w:r>
        <w:rPr>
          <w:rStyle w:val="FontStyle31"/>
        </w:rPr>
        <w:lastRenderedPageBreak/>
        <w:t>П. Информация о перечне индивидуальных достижений поступающих на программы магистратуры</w:t>
      </w:r>
    </w:p>
    <w:p w:rsidR="00486651" w:rsidRDefault="00FA7B1F" w:rsidP="001A2C75">
      <w:pPr>
        <w:pStyle w:val="Style20"/>
        <w:widowControl/>
        <w:numPr>
          <w:ilvl w:val="0"/>
          <w:numId w:val="6"/>
        </w:numPr>
        <w:tabs>
          <w:tab w:val="left" w:pos="976"/>
        </w:tabs>
        <w:spacing w:before="368" w:line="352" w:lineRule="exact"/>
        <w:ind w:right="16"/>
        <w:rPr>
          <w:rStyle w:val="FontStyle32"/>
        </w:rPr>
      </w:pPr>
      <w:r>
        <w:rPr>
          <w:rStyle w:val="FontStyle32"/>
        </w:rPr>
        <w:t>Университет устанавливает следующий перечень индивидуальных достижений поступающих, учитываемых при приеме на обучение по программам магистратуры:</w:t>
      </w:r>
    </w:p>
    <w:p w:rsidR="00486651" w:rsidRDefault="00486651">
      <w:pPr>
        <w:widowControl/>
        <w:rPr>
          <w:sz w:val="2"/>
          <w:szCs w:val="2"/>
        </w:rPr>
      </w:pPr>
    </w:p>
    <w:p w:rsidR="00486651" w:rsidRDefault="00FA7B1F" w:rsidP="001A2C75">
      <w:pPr>
        <w:pStyle w:val="Style13"/>
        <w:widowControl/>
        <w:numPr>
          <w:ilvl w:val="0"/>
          <w:numId w:val="7"/>
        </w:numPr>
        <w:tabs>
          <w:tab w:val="left" w:pos="888"/>
        </w:tabs>
        <w:spacing w:line="352" w:lineRule="exact"/>
        <w:ind w:left="600"/>
        <w:jc w:val="left"/>
        <w:rPr>
          <w:rStyle w:val="FontStyle32"/>
        </w:rPr>
      </w:pPr>
      <w:r>
        <w:rPr>
          <w:rStyle w:val="FontStyle32"/>
        </w:rPr>
        <w:t>наличие диплома бакалавра с отличием;</w:t>
      </w:r>
    </w:p>
    <w:p w:rsidR="00486651" w:rsidRDefault="00FA7B1F" w:rsidP="001A2C75">
      <w:pPr>
        <w:pStyle w:val="Style13"/>
        <w:widowControl/>
        <w:numPr>
          <w:ilvl w:val="0"/>
          <w:numId w:val="7"/>
        </w:numPr>
        <w:tabs>
          <w:tab w:val="left" w:pos="888"/>
        </w:tabs>
        <w:spacing w:line="352" w:lineRule="exact"/>
        <w:ind w:left="600"/>
        <w:jc w:val="left"/>
        <w:rPr>
          <w:rStyle w:val="FontStyle32"/>
        </w:rPr>
      </w:pPr>
      <w:r>
        <w:rPr>
          <w:rStyle w:val="FontStyle32"/>
        </w:rPr>
        <w:t>наличие диплома специалиста с отличием;</w:t>
      </w:r>
    </w:p>
    <w:p w:rsidR="00486651" w:rsidRDefault="00FA7B1F" w:rsidP="001A2C75">
      <w:pPr>
        <w:pStyle w:val="Style13"/>
        <w:widowControl/>
        <w:numPr>
          <w:ilvl w:val="0"/>
          <w:numId w:val="7"/>
        </w:numPr>
        <w:tabs>
          <w:tab w:val="left" w:pos="888"/>
        </w:tabs>
        <w:spacing w:line="352" w:lineRule="exact"/>
        <w:ind w:left="600"/>
        <w:jc w:val="left"/>
        <w:rPr>
          <w:rStyle w:val="FontStyle32"/>
        </w:rPr>
      </w:pPr>
      <w:r>
        <w:rPr>
          <w:rStyle w:val="FontStyle32"/>
        </w:rPr>
        <w:t>наличие диплома магистра с отличием.</w:t>
      </w:r>
    </w:p>
    <w:p w:rsidR="00486651" w:rsidRDefault="00FA7B1F" w:rsidP="001A2C75">
      <w:pPr>
        <w:pStyle w:val="Style20"/>
        <w:widowControl/>
        <w:numPr>
          <w:ilvl w:val="0"/>
          <w:numId w:val="8"/>
        </w:numPr>
        <w:tabs>
          <w:tab w:val="left" w:pos="976"/>
        </w:tabs>
        <w:spacing w:before="40" w:line="368" w:lineRule="exact"/>
        <w:rPr>
          <w:rStyle w:val="FontStyle32"/>
        </w:rPr>
      </w:pPr>
      <w:r>
        <w:rPr>
          <w:rStyle w:val="FontStyle32"/>
        </w:rPr>
        <w:t xml:space="preserve">В случае равенства конкурсных баллов вышеуказанные (п.2.1) индивидуальные достижения </w:t>
      </w:r>
      <w:r>
        <w:rPr>
          <w:rStyle w:val="FontStyle31"/>
        </w:rPr>
        <w:t xml:space="preserve">предоставляют преимущество </w:t>
      </w:r>
      <w:r>
        <w:rPr>
          <w:rStyle w:val="FontStyle32"/>
        </w:rPr>
        <w:t>поступающему при приеме на обучение по программам магистратуры.</w:t>
      </w:r>
    </w:p>
    <w:p w:rsidR="00486651" w:rsidRDefault="00FA7B1F">
      <w:pPr>
        <w:pStyle w:val="Style24"/>
        <w:widowControl/>
        <w:spacing w:before="176"/>
        <w:ind w:left="1976"/>
        <w:rPr>
          <w:rStyle w:val="FontStyle31"/>
        </w:rPr>
      </w:pPr>
      <w:r>
        <w:rPr>
          <w:rStyle w:val="FontStyle31"/>
        </w:rPr>
        <w:t>III. Порядок учета индивидуальных достижений поступающих при приеме на обучение в ФГБОУ ВО «СГЭУ»</w:t>
      </w:r>
    </w:p>
    <w:p w:rsidR="00486651" w:rsidRDefault="00FA7B1F">
      <w:pPr>
        <w:pStyle w:val="Style7"/>
        <w:widowControl/>
        <w:spacing w:before="160" w:line="368" w:lineRule="exact"/>
        <w:ind w:left="3464"/>
        <w:jc w:val="left"/>
        <w:rPr>
          <w:rStyle w:val="FontStyle31"/>
        </w:rPr>
      </w:pPr>
      <w:r>
        <w:rPr>
          <w:rStyle w:val="FontStyle31"/>
        </w:rPr>
        <w:t>3.1. Общие положения</w:t>
      </w:r>
    </w:p>
    <w:p w:rsidR="00486651" w:rsidRDefault="00FA7B1F">
      <w:pPr>
        <w:pStyle w:val="Style21"/>
        <w:widowControl/>
        <w:spacing w:line="368" w:lineRule="exact"/>
        <w:jc w:val="both"/>
        <w:rPr>
          <w:rStyle w:val="FontStyle32"/>
        </w:rPr>
      </w:pPr>
      <w:r>
        <w:rPr>
          <w:rStyle w:val="FontStyle32"/>
        </w:rPr>
        <w:t>3.1.1.Поступающие на обучение вправе представить сведения о своих индивидуальных достижениях, результаты которых учитываются при приеме на обучение.</w:t>
      </w:r>
    </w:p>
    <w:p w:rsidR="00486651" w:rsidRDefault="00FA7B1F" w:rsidP="001A2C75">
      <w:pPr>
        <w:pStyle w:val="Style20"/>
        <w:widowControl/>
        <w:numPr>
          <w:ilvl w:val="0"/>
          <w:numId w:val="9"/>
        </w:numPr>
        <w:tabs>
          <w:tab w:val="left" w:pos="1016"/>
        </w:tabs>
        <w:spacing w:before="56" w:line="384" w:lineRule="exact"/>
        <w:ind w:right="56" w:firstLine="464"/>
        <w:rPr>
          <w:rStyle w:val="FontStyle32"/>
        </w:rPr>
      </w:pPr>
      <w:r>
        <w:rPr>
          <w:rStyle w:val="FontStyle32"/>
        </w:rPr>
        <w:t>Поступающий представляет документы, подтверждающие получение результатов индивидуальных достижений.</w:t>
      </w:r>
    </w:p>
    <w:p w:rsidR="00486651" w:rsidRDefault="00FA7B1F" w:rsidP="001A2C75">
      <w:pPr>
        <w:pStyle w:val="Style20"/>
        <w:widowControl/>
        <w:numPr>
          <w:ilvl w:val="0"/>
          <w:numId w:val="9"/>
        </w:numPr>
        <w:tabs>
          <w:tab w:val="left" w:pos="1016"/>
        </w:tabs>
        <w:spacing w:line="352" w:lineRule="exact"/>
        <w:ind w:right="40" w:firstLine="464"/>
        <w:rPr>
          <w:rStyle w:val="FontStyle32"/>
        </w:rPr>
      </w:pPr>
      <w:r>
        <w:rPr>
          <w:rStyle w:val="FontStyle32"/>
        </w:rPr>
        <w:t xml:space="preserve">При приёме на обучение в Университет для учета, оценивания и начисления баллов за индивидуальные достижения поступающих в структуре приемной комиссии создается </w:t>
      </w:r>
      <w:r>
        <w:rPr>
          <w:rStyle w:val="FontStyle31"/>
        </w:rPr>
        <w:t xml:space="preserve">подкомиссия по учету индивидуальных достижений поступающих </w:t>
      </w:r>
      <w:r>
        <w:rPr>
          <w:rStyle w:val="FontStyle32"/>
        </w:rPr>
        <w:t>(далее - подкомиссия).</w:t>
      </w:r>
    </w:p>
    <w:p w:rsidR="00486651" w:rsidRDefault="00FA7B1F">
      <w:pPr>
        <w:pStyle w:val="Style14"/>
        <w:widowControl/>
        <w:spacing w:line="352" w:lineRule="exact"/>
        <w:ind w:firstLine="432"/>
        <w:rPr>
          <w:rStyle w:val="FontStyle32"/>
        </w:rPr>
      </w:pPr>
      <w:r>
        <w:rPr>
          <w:rStyle w:val="FontStyle32"/>
        </w:rPr>
        <w:t>Состав подкомиссии формируется из числа трех членов приёмной комиссии и утверждается приказом ректора Университета.</w:t>
      </w:r>
    </w:p>
    <w:p w:rsidR="00486651" w:rsidRDefault="00FA7B1F" w:rsidP="00055620">
      <w:pPr>
        <w:pStyle w:val="Style14"/>
        <w:widowControl/>
        <w:spacing w:line="352" w:lineRule="exact"/>
        <w:ind w:firstLine="448"/>
        <w:rPr>
          <w:rStyle w:val="FontStyle32"/>
        </w:rPr>
      </w:pPr>
      <w:r>
        <w:rPr>
          <w:rStyle w:val="FontStyle32"/>
        </w:rPr>
        <w:t>Председателем подкомиссии является заместитель председателя п</w:t>
      </w:r>
      <w:r w:rsidR="00D72BCE">
        <w:rPr>
          <w:rStyle w:val="FontStyle32"/>
        </w:rPr>
        <w:t>риемной комиссии.</w:t>
      </w:r>
    </w:p>
    <w:p w:rsidR="00D72BCE" w:rsidRDefault="00FA7B1F" w:rsidP="00055620">
      <w:pPr>
        <w:pStyle w:val="Style18"/>
        <w:widowControl/>
        <w:numPr>
          <w:ilvl w:val="0"/>
          <w:numId w:val="10"/>
        </w:numPr>
        <w:tabs>
          <w:tab w:val="left" w:pos="1016"/>
        </w:tabs>
        <w:spacing w:line="352" w:lineRule="exact"/>
        <w:jc w:val="both"/>
        <w:rPr>
          <w:rStyle w:val="FontStyle32"/>
        </w:rPr>
      </w:pPr>
      <w:r>
        <w:rPr>
          <w:rStyle w:val="FontStyle32"/>
        </w:rPr>
        <w:t xml:space="preserve">Подкомиссия в своей работе руководствуется: </w:t>
      </w:r>
    </w:p>
    <w:p w:rsidR="00D72BCE" w:rsidRDefault="00FA7B1F" w:rsidP="00D72BCE">
      <w:pPr>
        <w:pStyle w:val="Style18"/>
        <w:widowControl/>
        <w:tabs>
          <w:tab w:val="left" w:pos="1016"/>
        </w:tabs>
        <w:spacing w:line="352" w:lineRule="exact"/>
        <w:ind w:firstLine="0"/>
        <w:jc w:val="both"/>
        <w:rPr>
          <w:rStyle w:val="FontStyle32"/>
        </w:rPr>
      </w:pPr>
      <w:r>
        <w:rPr>
          <w:rStyle w:val="FontStyle32"/>
        </w:rPr>
        <w:t>-Федеральным законом РФ «Об образовании в Российской Федерации»;</w:t>
      </w:r>
    </w:p>
    <w:p w:rsidR="00486651" w:rsidRDefault="00FA7B1F" w:rsidP="00D72BCE">
      <w:pPr>
        <w:pStyle w:val="Style18"/>
        <w:widowControl/>
        <w:tabs>
          <w:tab w:val="left" w:pos="1016"/>
        </w:tabs>
        <w:spacing w:line="352" w:lineRule="exact"/>
        <w:ind w:firstLine="0"/>
        <w:jc w:val="both"/>
        <w:rPr>
          <w:rStyle w:val="FontStyle32"/>
        </w:rPr>
      </w:pPr>
      <w:r>
        <w:rPr>
          <w:rStyle w:val="FontStyle32"/>
        </w:rPr>
        <w:t>-Порядком приема на обучение по</w:t>
      </w:r>
      <w:r w:rsidR="00055620">
        <w:rPr>
          <w:rStyle w:val="FontStyle32"/>
        </w:rPr>
        <w:t xml:space="preserve"> </w:t>
      </w:r>
      <w:r>
        <w:rPr>
          <w:rStyle w:val="FontStyle32"/>
        </w:rPr>
        <w:t>образовательным программам высшего, образования   —   программам   бакалавриата,    программам специалитета, программам магистратуры, утвержденным Министерством образования и науки Российской Федерации;</w:t>
      </w:r>
    </w:p>
    <w:p w:rsidR="00D72BCE" w:rsidRDefault="00FA7B1F" w:rsidP="00055620">
      <w:pPr>
        <w:pStyle w:val="Style16"/>
        <w:widowControl/>
        <w:spacing w:line="352" w:lineRule="exact"/>
        <w:ind w:right="1969"/>
        <w:jc w:val="both"/>
        <w:rPr>
          <w:rStyle w:val="FontStyle32"/>
        </w:rPr>
      </w:pPr>
      <w:r>
        <w:rPr>
          <w:rStyle w:val="FontStyle32"/>
        </w:rPr>
        <w:t xml:space="preserve">-Уставом Университета; </w:t>
      </w:r>
    </w:p>
    <w:p w:rsidR="00055620" w:rsidRDefault="00FA7B1F" w:rsidP="00055620">
      <w:pPr>
        <w:pStyle w:val="Style16"/>
        <w:widowControl/>
        <w:spacing w:line="352" w:lineRule="exact"/>
        <w:ind w:right="1969"/>
        <w:jc w:val="both"/>
        <w:rPr>
          <w:rStyle w:val="FontStyle32"/>
        </w:rPr>
      </w:pPr>
      <w:r>
        <w:rPr>
          <w:rStyle w:val="FontStyle32"/>
        </w:rPr>
        <w:t>-Правилами приема в</w:t>
      </w:r>
      <w:r w:rsidR="00055620">
        <w:rPr>
          <w:rStyle w:val="FontStyle32"/>
        </w:rPr>
        <w:t xml:space="preserve"> </w:t>
      </w:r>
      <w:r>
        <w:rPr>
          <w:rStyle w:val="FontStyle32"/>
        </w:rPr>
        <w:t xml:space="preserve">Университет; </w:t>
      </w:r>
    </w:p>
    <w:p w:rsidR="00486651" w:rsidRDefault="00FA7B1F" w:rsidP="00055620">
      <w:pPr>
        <w:pStyle w:val="Style16"/>
        <w:widowControl/>
        <w:spacing w:line="352" w:lineRule="exact"/>
        <w:ind w:right="2688"/>
        <w:jc w:val="both"/>
        <w:rPr>
          <w:rStyle w:val="FontStyle32"/>
        </w:rPr>
      </w:pPr>
      <w:r>
        <w:rPr>
          <w:rStyle w:val="FontStyle32"/>
        </w:rPr>
        <w:t>-Положением о приемной комиссии Университета;</w:t>
      </w:r>
    </w:p>
    <w:p w:rsidR="00D72BCE" w:rsidRDefault="00FA7B1F">
      <w:pPr>
        <w:pStyle w:val="Style23"/>
        <w:widowControl/>
        <w:spacing w:line="352" w:lineRule="exact"/>
        <w:ind w:left="272"/>
        <w:jc w:val="both"/>
        <w:rPr>
          <w:rStyle w:val="FontStyle32"/>
        </w:rPr>
      </w:pPr>
      <w:r>
        <w:rPr>
          <w:rStyle w:val="FontStyle32"/>
        </w:rPr>
        <w:t xml:space="preserve">-иными локальными нормативными актами, действующими в Университете. </w:t>
      </w:r>
    </w:p>
    <w:p w:rsidR="00486651" w:rsidRDefault="00FA7B1F" w:rsidP="00D72BCE">
      <w:pPr>
        <w:pStyle w:val="Style23"/>
        <w:widowControl/>
        <w:spacing w:line="352" w:lineRule="exact"/>
        <w:ind w:left="272"/>
        <w:jc w:val="both"/>
        <w:rPr>
          <w:rStyle w:val="FontStyle32"/>
        </w:rPr>
      </w:pPr>
      <w:r>
        <w:rPr>
          <w:rStyle w:val="FontStyle32"/>
        </w:rPr>
        <w:t>3.1.5. Председатель подкомиссии осуществляет руководство и участвует в работе:</w:t>
      </w:r>
    </w:p>
    <w:p w:rsidR="00486651" w:rsidRDefault="00FA7B1F" w:rsidP="00D72BCE">
      <w:pPr>
        <w:pStyle w:val="Style14"/>
        <w:widowControl/>
        <w:spacing w:line="352" w:lineRule="exact"/>
        <w:ind w:firstLine="456"/>
        <w:rPr>
          <w:rStyle w:val="FontStyle32"/>
        </w:rPr>
      </w:pPr>
      <w:r>
        <w:rPr>
          <w:rStyle w:val="FontStyle32"/>
          <w:spacing w:val="30"/>
        </w:rPr>
        <w:lastRenderedPageBreak/>
        <w:t>-по</w:t>
      </w:r>
      <w:r>
        <w:rPr>
          <w:rStyle w:val="FontStyle32"/>
        </w:rPr>
        <w:t xml:space="preserve"> проверке документов, подтверждающих наличие индивидуальных достижений, согласно установленному перечню;</w:t>
      </w:r>
    </w:p>
    <w:p w:rsidR="00055620" w:rsidRDefault="00FA7B1F" w:rsidP="00D72BCE">
      <w:pPr>
        <w:pStyle w:val="Style15"/>
        <w:widowControl/>
        <w:numPr>
          <w:ilvl w:val="0"/>
          <w:numId w:val="11"/>
        </w:numPr>
        <w:tabs>
          <w:tab w:val="left" w:pos="592"/>
        </w:tabs>
        <w:spacing w:line="352" w:lineRule="exact"/>
        <w:ind w:left="472"/>
        <w:rPr>
          <w:rStyle w:val="FontStyle32"/>
        </w:rPr>
      </w:pPr>
      <w:r>
        <w:rPr>
          <w:rStyle w:val="FontStyle32"/>
        </w:rPr>
        <w:t>по начислению баллов за индивидуальные достижения поступающих;</w:t>
      </w:r>
    </w:p>
    <w:p w:rsidR="00486651" w:rsidRDefault="00055620" w:rsidP="00D72BCE">
      <w:pPr>
        <w:pStyle w:val="Style15"/>
        <w:widowControl/>
        <w:numPr>
          <w:ilvl w:val="0"/>
          <w:numId w:val="11"/>
        </w:numPr>
        <w:tabs>
          <w:tab w:val="left" w:pos="592"/>
        </w:tabs>
        <w:spacing w:line="352" w:lineRule="exact"/>
        <w:ind w:left="472"/>
        <w:rPr>
          <w:rStyle w:val="FontStyle32"/>
        </w:rPr>
      </w:pPr>
      <w:r>
        <w:rPr>
          <w:rStyle w:val="FontStyle32"/>
          <w:spacing w:val="30"/>
        </w:rPr>
        <w:t>по</w:t>
      </w:r>
      <w:r w:rsidR="00FA7B1F">
        <w:rPr>
          <w:rStyle w:val="FontStyle32"/>
        </w:rPr>
        <w:t xml:space="preserve"> организации и формированию учета индивидуальных достижений</w:t>
      </w:r>
    </w:p>
    <w:p w:rsidR="00486651" w:rsidRDefault="00FA7B1F" w:rsidP="00D72BCE">
      <w:pPr>
        <w:pStyle w:val="Style11"/>
        <w:widowControl/>
        <w:spacing w:line="352" w:lineRule="exact"/>
        <w:rPr>
          <w:rStyle w:val="FontStyle32"/>
        </w:rPr>
      </w:pPr>
      <w:r>
        <w:rPr>
          <w:rStyle w:val="FontStyle32"/>
        </w:rPr>
        <w:t>поступающих, по ведению ведомости об итогах оценивания индивидуальных достижений поступающих;</w:t>
      </w:r>
    </w:p>
    <w:p w:rsidR="00486651" w:rsidRDefault="00FA7B1F" w:rsidP="00D72BCE">
      <w:pPr>
        <w:pStyle w:val="Style14"/>
        <w:widowControl/>
        <w:spacing w:line="352" w:lineRule="exact"/>
        <w:ind w:firstLine="440"/>
        <w:rPr>
          <w:rStyle w:val="FontStyle32"/>
        </w:rPr>
      </w:pPr>
      <w:r>
        <w:rPr>
          <w:rStyle w:val="FontStyle32"/>
          <w:spacing w:val="30"/>
        </w:rPr>
        <w:t>-по</w:t>
      </w:r>
      <w:r>
        <w:rPr>
          <w:rStyle w:val="FontStyle32"/>
        </w:rPr>
        <w:t xml:space="preserve"> информированию состава приёмной комиссии о работе по учету индивидуальных достижений поступающих.</w:t>
      </w:r>
    </w:p>
    <w:p w:rsidR="00486651" w:rsidRDefault="00FA7B1F" w:rsidP="00D72BCE">
      <w:pPr>
        <w:pStyle w:val="Style14"/>
        <w:widowControl/>
        <w:spacing w:line="352" w:lineRule="exact"/>
        <w:ind w:left="480" w:firstLine="0"/>
        <w:rPr>
          <w:rStyle w:val="FontStyle32"/>
        </w:rPr>
      </w:pPr>
      <w:r>
        <w:rPr>
          <w:rStyle w:val="FontStyle32"/>
        </w:rPr>
        <w:t>3.1.6. В обязанности членов подкомиссии входит:</w:t>
      </w:r>
    </w:p>
    <w:p w:rsidR="00486651" w:rsidRDefault="00FA7B1F" w:rsidP="00D72BCE">
      <w:pPr>
        <w:pStyle w:val="Style14"/>
        <w:widowControl/>
        <w:spacing w:before="8" w:line="352" w:lineRule="exact"/>
        <w:ind w:firstLine="464"/>
        <w:rPr>
          <w:rStyle w:val="FontStyle32"/>
        </w:rPr>
      </w:pPr>
      <w:r>
        <w:rPr>
          <w:rStyle w:val="FontStyle32"/>
        </w:rPr>
        <w:t>-учет и проверка документов, подтверждающих наличие индивидуальных достижений, согласно установленному перечню;</w:t>
      </w:r>
    </w:p>
    <w:p w:rsidR="00486651" w:rsidRDefault="00FA7B1F" w:rsidP="00D72BCE">
      <w:pPr>
        <w:pStyle w:val="Style20"/>
        <w:widowControl/>
        <w:numPr>
          <w:ilvl w:val="0"/>
          <w:numId w:val="11"/>
        </w:numPr>
        <w:tabs>
          <w:tab w:val="left" w:pos="592"/>
        </w:tabs>
        <w:spacing w:line="352" w:lineRule="exact"/>
        <w:ind w:left="472" w:firstLine="0"/>
        <w:rPr>
          <w:rStyle w:val="FontStyle32"/>
        </w:rPr>
      </w:pPr>
      <w:r>
        <w:rPr>
          <w:rStyle w:val="FontStyle32"/>
        </w:rPr>
        <w:t>начисление баллов за индивидуальные достижения поступающих;</w:t>
      </w:r>
    </w:p>
    <w:p w:rsidR="00486651" w:rsidRDefault="00FA7B1F" w:rsidP="00D72BCE">
      <w:pPr>
        <w:pStyle w:val="Style21"/>
        <w:widowControl/>
        <w:spacing w:before="56" w:line="352" w:lineRule="exact"/>
        <w:ind w:left="464" w:firstLine="0"/>
        <w:jc w:val="both"/>
        <w:rPr>
          <w:rStyle w:val="FontStyle32"/>
        </w:rPr>
      </w:pPr>
      <w:r>
        <w:rPr>
          <w:rStyle w:val="FontStyle32"/>
        </w:rPr>
        <w:t>-проверка результатов начисления баллов за индивидуальные достижения;</w:t>
      </w:r>
    </w:p>
    <w:p w:rsidR="00486651" w:rsidRDefault="00FA7B1F" w:rsidP="00D72BCE">
      <w:pPr>
        <w:pStyle w:val="Style21"/>
        <w:widowControl/>
        <w:spacing w:line="352" w:lineRule="exact"/>
        <w:ind w:firstLine="448"/>
        <w:jc w:val="both"/>
        <w:rPr>
          <w:rStyle w:val="FontStyle32"/>
        </w:rPr>
      </w:pPr>
      <w:r>
        <w:rPr>
          <w:rStyle w:val="FontStyle32"/>
        </w:rPr>
        <w:t>-формирование ведомости по учету наличия индивидуальных достижений поступающих    и   начисления   баллов   за   индивидуальные достижения поступающих на программы бакалавриата, специалитета (далее - ведомость);</w:t>
      </w:r>
    </w:p>
    <w:p w:rsidR="00486651" w:rsidRDefault="00FA7B1F" w:rsidP="00D72BCE">
      <w:pPr>
        <w:pStyle w:val="Style14"/>
        <w:widowControl/>
        <w:spacing w:line="352" w:lineRule="exact"/>
        <w:ind w:firstLine="440"/>
        <w:rPr>
          <w:rStyle w:val="FontStyle32"/>
        </w:rPr>
      </w:pPr>
      <w:r>
        <w:rPr>
          <w:rStyle w:val="FontStyle32"/>
        </w:rPr>
        <w:t>-формирование ведомости по учету наличия индивидуальных достижений поступающих на программы магистратуры (далее - ведомость);</w:t>
      </w:r>
    </w:p>
    <w:p w:rsidR="00486651" w:rsidRDefault="00FA7B1F" w:rsidP="00D72BCE">
      <w:pPr>
        <w:pStyle w:val="Style14"/>
        <w:widowControl/>
        <w:spacing w:before="8" w:line="352" w:lineRule="exact"/>
        <w:ind w:right="24" w:firstLine="440"/>
        <w:rPr>
          <w:rStyle w:val="FontStyle32"/>
        </w:rPr>
      </w:pPr>
      <w:r>
        <w:rPr>
          <w:rStyle w:val="FontStyle32"/>
        </w:rPr>
        <w:t>-передача заместителю ответственного секретаря приёмной комиссии информации о наличие индивидуальных достижений поступающих и о количестве баллов, начисленных за индивидуальные достижения поступающих для размещения на сайте СГЭУ.</w:t>
      </w:r>
    </w:p>
    <w:p w:rsidR="00486651" w:rsidRDefault="00FA7B1F">
      <w:pPr>
        <w:pStyle w:val="Style14"/>
        <w:widowControl/>
        <w:spacing w:line="352" w:lineRule="exact"/>
        <w:ind w:right="24" w:firstLine="456"/>
        <w:rPr>
          <w:rStyle w:val="FontStyle32"/>
        </w:rPr>
      </w:pPr>
      <w:r>
        <w:rPr>
          <w:rStyle w:val="FontStyle32"/>
        </w:rPr>
        <w:t xml:space="preserve">3.1.7. В срок не позднее дня завершения приёма документов, необходимых для поступления, заместитель ответственного секретаря приёмной комиссии согласно ведомости обеспечивает размещение информации о наличии индивидуальных достижений и о количестве баллов, начисленных за индивидуальные достижения поступающих, на официальном сайте СГЭУ </w:t>
      </w:r>
      <w:r w:rsidRPr="00704B7A">
        <w:rPr>
          <w:rStyle w:val="FontStyle32"/>
        </w:rPr>
        <w:t>(</w:t>
      </w:r>
      <w:hyperlink r:id="rId9" w:history="1">
        <w:r>
          <w:rPr>
            <w:rStyle w:val="a3"/>
            <w:sz w:val="22"/>
            <w:szCs w:val="22"/>
            <w:lang w:val="en-US"/>
          </w:rPr>
          <w:t>www</w:t>
        </w:r>
        <w:r w:rsidRPr="00704B7A">
          <w:rPr>
            <w:rStyle w:val="a3"/>
            <w:sz w:val="22"/>
            <w:szCs w:val="22"/>
          </w:rPr>
          <w:t>.</w:t>
        </w:r>
        <w:proofErr w:type="spellStart"/>
        <w:r>
          <w:rPr>
            <w:rStyle w:val="a3"/>
            <w:sz w:val="22"/>
            <w:szCs w:val="22"/>
            <w:lang w:val="en-US"/>
          </w:rPr>
          <w:t>sseu</w:t>
        </w:r>
        <w:proofErr w:type="spellEnd"/>
        <w:r w:rsidRPr="00704B7A">
          <w:rPr>
            <w:rStyle w:val="a3"/>
            <w:sz w:val="22"/>
            <w:szCs w:val="22"/>
          </w:rPr>
          <w:t>.</w:t>
        </w:r>
        <w:proofErr w:type="spellStart"/>
        <w:r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Pr="00704B7A">
        <w:rPr>
          <w:rStyle w:val="FontStyle32"/>
        </w:rPr>
        <w:t>),</w:t>
      </w:r>
      <w:r>
        <w:rPr>
          <w:rStyle w:val="FontStyle32"/>
        </w:rPr>
        <w:t xml:space="preserve"> в разделе «Абитуриенту»</w:t>
      </w:r>
      <w:r w:rsidR="00055620">
        <w:rPr>
          <w:rStyle w:val="FontStyle32"/>
        </w:rPr>
        <w:t>.</w:t>
      </w:r>
    </w:p>
    <w:p w:rsidR="00486651" w:rsidRDefault="00486651">
      <w:pPr>
        <w:pStyle w:val="Style8"/>
        <w:widowControl/>
        <w:spacing w:line="240" w:lineRule="exact"/>
        <w:ind w:left="3408"/>
        <w:rPr>
          <w:sz w:val="20"/>
          <w:szCs w:val="20"/>
        </w:rPr>
      </w:pPr>
    </w:p>
    <w:p w:rsidR="00486651" w:rsidRDefault="00486651">
      <w:pPr>
        <w:pStyle w:val="Style8"/>
        <w:widowControl/>
        <w:spacing w:line="240" w:lineRule="exact"/>
        <w:ind w:left="3408"/>
        <w:rPr>
          <w:sz w:val="20"/>
          <w:szCs w:val="20"/>
        </w:rPr>
      </w:pPr>
    </w:p>
    <w:p w:rsidR="00486651" w:rsidRDefault="00486651">
      <w:pPr>
        <w:pStyle w:val="Style8"/>
        <w:widowControl/>
        <w:spacing w:line="240" w:lineRule="exact"/>
        <w:ind w:left="3408"/>
        <w:rPr>
          <w:sz w:val="20"/>
          <w:szCs w:val="20"/>
        </w:rPr>
      </w:pPr>
    </w:p>
    <w:p w:rsidR="00486651" w:rsidRDefault="00FA7B1F">
      <w:pPr>
        <w:pStyle w:val="Style8"/>
        <w:widowControl/>
        <w:spacing w:before="80"/>
        <w:ind w:left="3408"/>
        <w:rPr>
          <w:rStyle w:val="FontStyle31"/>
        </w:rPr>
      </w:pPr>
      <w:r>
        <w:rPr>
          <w:rStyle w:val="FontStyle31"/>
        </w:rPr>
        <w:t>3.2. Учет индивидуальных достижений поступающих при приеме на обучение</w:t>
      </w:r>
    </w:p>
    <w:p w:rsidR="00486651" w:rsidRDefault="00FA7B1F" w:rsidP="001A2C75">
      <w:pPr>
        <w:pStyle w:val="Style20"/>
        <w:widowControl/>
        <w:numPr>
          <w:ilvl w:val="0"/>
          <w:numId w:val="12"/>
        </w:numPr>
        <w:tabs>
          <w:tab w:val="left" w:pos="1152"/>
        </w:tabs>
        <w:spacing w:before="288" w:line="368" w:lineRule="exact"/>
        <w:ind w:firstLine="440"/>
        <w:rPr>
          <w:rStyle w:val="FontStyle32"/>
        </w:rPr>
      </w:pPr>
      <w:r>
        <w:rPr>
          <w:rStyle w:val="FontStyle32"/>
        </w:rPr>
        <w:t>Учет результатов индивидуальных достижений осуществляется посредством начисления баллов за индивидуальные достижения и (или) в качестве преимущества при равенстве критериев ранжирования списков поступающих.</w:t>
      </w:r>
    </w:p>
    <w:p w:rsidR="00486651" w:rsidRDefault="00FA7B1F" w:rsidP="001A2C75">
      <w:pPr>
        <w:pStyle w:val="Style20"/>
        <w:widowControl/>
        <w:numPr>
          <w:ilvl w:val="0"/>
          <w:numId w:val="13"/>
        </w:numPr>
        <w:tabs>
          <w:tab w:val="left" w:pos="1064"/>
        </w:tabs>
        <w:spacing w:line="368" w:lineRule="exact"/>
        <w:ind w:firstLine="440"/>
        <w:rPr>
          <w:rStyle w:val="FontStyle32"/>
        </w:rPr>
      </w:pPr>
      <w:r>
        <w:rPr>
          <w:rStyle w:val="FontStyle32"/>
        </w:rPr>
        <w:t>Баллы, начисленные за индивидуальные достижения, включаются в сумму конкурсных баллов.</w:t>
      </w:r>
    </w:p>
    <w:p w:rsidR="00486651" w:rsidRDefault="00FA7B1F" w:rsidP="001A2C75">
      <w:pPr>
        <w:pStyle w:val="Style20"/>
        <w:widowControl/>
        <w:numPr>
          <w:ilvl w:val="0"/>
          <w:numId w:val="13"/>
        </w:numPr>
        <w:tabs>
          <w:tab w:val="left" w:pos="1064"/>
        </w:tabs>
        <w:spacing w:before="8" w:line="368" w:lineRule="exact"/>
        <w:ind w:firstLine="440"/>
        <w:rPr>
          <w:rStyle w:val="FontStyle32"/>
        </w:rPr>
      </w:pPr>
      <w:r>
        <w:rPr>
          <w:rStyle w:val="FontStyle32"/>
        </w:rPr>
        <w:t>При приеме на обучение по программам бакалавриата, программам специалитета Университет начисляет за индивидуальные достижения поступающих следующие баллы:</w:t>
      </w:r>
    </w:p>
    <w:p w:rsidR="00D72BCE" w:rsidRPr="00D72BCE" w:rsidRDefault="00D72BCE" w:rsidP="00D72BCE">
      <w:pPr>
        <w:pStyle w:val="Style20"/>
        <w:tabs>
          <w:tab w:val="left" w:pos="1064"/>
        </w:tabs>
        <w:spacing w:before="8" w:line="368" w:lineRule="exact"/>
        <w:ind w:firstLine="284"/>
        <w:rPr>
          <w:b/>
          <w:sz w:val="22"/>
          <w:szCs w:val="22"/>
        </w:rPr>
      </w:pPr>
      <w:r w:rsidRPr="00D72BCE">
        <w:rPr>
          <w:b/>
          <w:bCs/>
          <w:sz w:val="22"/>
          <w:szCs w:val="22"/>
        </w:rPr>
        <w:t>1)</w:t>
      </w:r>
      <w:r w:rsidRPr="00D72BCE">
        <w:rPr>
          <w:sz w:val="22"/>
          <w:szCs w:val="22"/>
        </w:rPr>
        <w:t xml:space="preserve"> наличие статуса чемпиона и призера Олимпийских игр, </w:t>
      </w:r>
      <w:proofErr w:type="spellStart"/>
      <w:r w:rsidRPr="00D72BCE">
        <w:rPr>
          <w:sz w:val="22"/>
          <w:szCs w:val="22"/>
        </w:rPr>
        <w:t>Паралимпийских</w:t>
      </w:r>
      <w:proofErr w:type="spellEnd"/>
      <w:r w:rsidRPr="00D72BCE">
        <w:rPr>
          <w:sz w:val="22"/>
          <w:szCs w:val="22"/>
        </w:rPr>
        <w:t xml:space="preserve"> игр и </w:t>
      </w:r>
      <w:proofErr w:type="spellStart"/>
      <w:r w:rsidRPr="00D72BCE">
        <w:rPr>
          <w:sz w:val="22"/>
          <w:szCs w:val="22"/>
        </w:rPr>
        <w:lastRenderedPageBreak/>
        <w:t>Сурдлимпийских</w:t>
      </w:r>
      <w:proofErr w:type="spellEnd"/>
      <w:r w:rsidRPr="00D72BCE">
        <w:rPr>
          <w:sz w:val="22"/>
          <w:szCs w:val="22"/>
        </w:rPr>
        <w:t xml:space="preserve">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</w:t>
      </w:r>
      <w:proofErr w:type="spellStart"/>
      <w:r w:rsidRPr="00D72BCE">
        <w:rPr>
          <w:sz w:val="22"/>
          <w:szCs w:val="22"/>
        </w:rPr>
        <w:t>Паралимпийских</w:t>
      </w:r>
      <w:proofErr w:type="spellEnd"/>
      <w:r w:rsidRPr="00D72BCE">
        <w:rPr>
          <w:sz w:val="22"/>
          <w:szCs w:val="22"/>
        </w:rPr>
        <w:t xml:space="preserve"> игр и </w:t>
      </w:r>
      <w:proofErr w:type="spellStart"/>
      <w:r w:rsidRPr="00D72BCE">
        <w:rPr>
          <w:sz w:val="22"/>
          <w:szCs w:val="22"/>
        </w:rPr>
        <w:t>Сурдлимпийских</w:t>
      </w:r>
      <w:proofErr w:type="spellEnd"/>
      <w:r w:rsidRPr="00D72BCE">
        <w:rPr>
          <w:sz w:val="22"/>
          <w:szCs w:val="22"/>
        </w:rPr>
        <w:t xml:space="preserve"> игр </w:t>
      </w:r>
      <w:r w:rsidRPr="00D72BCE">
        <w:rPr>
          <w:b/>
          <w:sz w:val="22"/>
          <w:szCs w:val="22"/>
        </w:rPr>
        <w:t>-10 баллов;</w:t>
      </w:r>
    </w:p>
    <w:p w:rsidR="00D72BCE" w:rsidRPr="00D72BCE" w:rsidRDefault="00D72BCE" w:rsidP="00D72BCE">
      <w:pPr>
        <w:pStyle w:val="Style20"/>
        <w:tabs>
          <w:tab w:val="left" w:pos="1064"/>
        </w:tabs>
        <w:spacing w:before="8" w:line="368" w:lineRule="exact"/>
        <w:ind w:firstLine="284"/>
        <w:rPr>
          <w:b/>
          <w:sz w:val="22"/>
          <w:szCs w:val="22"/>
        </w:rPr>
      </w:pPr>
      <w:r w:rsidRPr="00D72BCE">
        <w:rPr>
          <w:b/>
          <w:bCs/>
          <w:sz w:val="22"/>
          <w:szCs w:val="22"/>
        </w:rPr>
        <w:t xml:space="preserve">2) </w:t>
      </w:r>
      <w:r w:rsidRPr="00D72BCE">
        <w:rPr>
          <w:bCs/>
          <w:sz w:val="22"/>
          <w:szCs w:val="22"/>
        </w:rPr>
        <w:t xml:space="preserve">наличие статуса чемпиона мира, чемпиона Европы, победителя первенства мира, первенства Европы по видам спорта, не включенным в программы Олимпийских игр, </w:t>
      </w:r>
      <w:proofErr w:type="spellStart"/>
      <w:r w:rsidRPr="00D72BCE">
        <w:rPr>
          <w:bCs/>
          <w:sz w:val="22"/>
          <w:szCs w:val="22"/>
        </w:rPr>
        <w:t>Паралимпийских</w:t>
      </w:r>
      <w:proofErr w:type="spellEnd"/>
      <w:r w:rsidRPr="00D72BCE">
        <w:rPr>
          <w:bCs/>
          <w:sz w:val="22"/>
          <w:szCs w:val="22"/>
        </w:rPr>
        <w:t xml:space="preserve"> игр, </w:t>
      </w:r>
      <w:proofErr w:type="spellStart"/>
      <w:r w:rsidRPr="00D72BCE">
        <w:rPr>
          <w:bCs/>
          <w:sz w:val="22"/>
          <w:szCs w:val="22"/>
        </w:rPr>
        <w:t>Сурдлимпийских</w:t>
      </w:r>
      <w:proofErr w:type="spellEnd"/>
      <w:r w:rsidRPr="00D72BCE">
        <w:rPr>
          <w:bCs/>
          <w:sz w:val="22"/>
          <w:szCs w:val="22"/>
        </w:rPr>
        <w:t xml:space="preserve"> игр</w:t>
      </w:r>
      <w:r w:rsidRPr="00D72BCE">
        <w:rPr>
          <w:b/>
          <w:sz w:val="22"/>
          <w:szCs w:val="22"/>
        </w:rPr>
        <w:t>-10 баллов;</w:t>
      </w:r>
    </w:p>
    <w:p w:rsidR="00D72BCE" w:rsidRPr="00D72BCE" w:rsidRDefault="00D72BCE" w:rsidP="00D72BCE">
      <w:pPr>
        <w:pStyle w:val="Style20"/>
        <w:tabs>
          <w:tab w:val="left" w:pos="1064"/>
        </w:tabs>
        <w:spacing w:before="8" w:line="368" w:lineRule="exact"/>
        <w:ind w:firstLine="284"/>
        <w:rPr>
          <w:sz w:val="22"/>
          <w:szCs w:val="22"/>
        </w:rPr>
      </w:pPr>
      <w:r w:rsidRPr="00D72BCE">
        <w:rPr>
          <w:b/>
          <w:bCs/>
          <w:sz w:val="22"/>
          <w:szCs w:val="22"/>
        </w:rPr>
        <w:t>3)</w:t>
      </w:r>
      <w:r w:rsidRPr="00D72BCE">
        <w:rPr>
          <w:sz w:val="22"/>
          <w:szCs w:val="22"/>
        </w:rPr>
        <w:t xml:space="preserve"> наличие золотого знака отличия Всероссийского физкультурно-спортивного комплекса "Готов к труду и обороне" (ГТО) (далее - Комплекс ГТО) и удостоверения к нему, полученных поступающим в соответствии с </w:t>
      </w:r>
      <w:hyperlink r:id="rId10" w:history="1">
        <w:r w:rsidRPr="00D72BCE">
          <w:rPr>
            <w:rStyle w:val="a3"/>
            <w:sz w:val="22"/>
            <w:szCs w:val="22"/>
          </w:rPr>
          <w:t>Порядком</w:t>
        </w:r>
      </w:hyperlink>
      <w:r w:rsidRPr="00D72BCE">
        <w:rPr>
          <w:sz w:val="22"/>
          <w:szCs w:val="22"/>
        </w:rPr>
        <w:t xml:space="preserve"> награждения лиц, выполнивших нормативы испытаний (тестов) Всероссийского физкультурно-спортивного комплекса "Готов к труду и обороне" (ГТО), соответствующими знаками отличия Всероссийского физкультурно-спортивного комплекса "Готов к труду и обороне" (ГТО), утвержденным приказом Министерства спорта Российской Федерации от 14 января 2016 г. N 16 , если поступающий награжден указанным золотым знаком за выполнение нормативов Комплекса ГТО, установленных для возрастной группы населения Российской Федерации, к которой поступающий относится (относился) в текущем году и (или) в предшествующем году- </w:t>
      </w:r>
      <w:r w:rsidRPr="00D72BCE">
        <w:rPr>
          <w:b/>
          <w:sz w:val="22"/>
          <w:szCs w:val="22"/>
        </w:rPr>
        <w:t>2 балла;</w:t>
      </w:r>
    </w:p>
    <w:p w:rsidR="00D72BCE" w:rsidRPr="00D72BCE" w:rsidRDefault="00D72BCE" w:rsidP="00D72BCE">
      <w:pPr>
        <w:pStyle w:val="Style20"/>
        <w:tabs>
          <w:tab w:val="left" w:pos="1064"/>
        </w:tabs>
        <w:spacing w:before="8" w:line="368" w:lineRule="exact"/>
        <w:ind w:firstLine="284"/>
        <w:rPr>
          <w:b/>
          <w:bCs/>
          <w:sz w:val="22"/>
          <w:szCs w:val="22"/>
        </w:rPr>
      </w:pPr>
      <w:r w:rsidRPr="00D72BCE">
        <w:rPr>
          <w:b/>
          <w:bCs/>
          <w:sz w:val="22"/>
          <w:szCs w:val="22"/>
        </w:rPr>
        <w:t xml:space="preserve">4) </w:t>
      </w:r>
      <w:r w:rsidRPr="00D72BCE">
        <w:rPr>
          <w:bCs/>
          <w:sz w:val="22"/>
          <w:szCs w:val="22"/>
        </w:rPr>
        <w:t>наличие полученных в образовательных организациях Российской Федерации документов об образовании или об образовании и о квалификации с отличием (аттестата о среднем общем образовании с отличием, аттестата о среднем (полном) общем образовании с отличием, аттестата о среднем (полном) общем образовании для награжденных золотой (серебряной) медалью, диплома о среднем профессиональном образовании с отличием, диплома о начальном профессиональном образовании с отличием, диплома о начальном профессиональном образовании для награжденных золотой (серебряной) медалью)</w:t>
      </w:r>
      <w:r w:rsidRPr="00D72BCE">
        <w:rPr>
          <w:sz w:val="22"/>
          <w:szCs w:val="22"/>
        </w:rPr>
        <w:t xml:space="preserve"> </w:t>
      </w:r>
      <w:r w:rsidRPr="00D72BCE">
        <w:rPr>
          <w:bCs/>
          <w:sz w:val="22"/>
          <w:szCs w:val="22"/>
        </w:rPr>
        <w:t xml:space="preserve">- </w:t>
      </w:r>
      <w:r w:rsidRPr="00D72BCE">
        <w:rPr>
          <w:b/>
          <w:bCs/>
          <w:sz w:val="22"/>
          <w:szCs w:val="22"/>
        </w:rPr>
        <w:t>10 баллов;</w:t>
      </w:r>
    </w:p>
    <w:p w:rsidR="00D72BCE" w:rsidRPr="00D72BCE" w:rsidRDefault="00D72BCE" w:rsidP="00D72BCE">
      <w:pPr>
        <w:pStyle w:val="Style20"/>
        <w:tabs>
          <w:tab w:val="left" w:pos="1064"/>
        </w:tabs>
        <w:spacing w:before="8" w:line="368" w:lineRule="exact"/>
        <w:ind w:firstLine="284"/>
        <w:rPr>
          <w:b/>
          <w:bCs/>
          <w:sz w:val="22"/>
          <w:szCs w:val="22"/>
        </w:rPr>
      </w:pPr>
      <w:r w:rsidRPr="00D72BCE">
        <w:rPr>
          <w:b/>
          <w:sz w:val="22"/>
          <w:szCs w:val="22"/>
        </w:rPr>
        <w:t xml:space="preserve">5) </w:t>
      </w:r>
      <w:r w:rsidRPr="00D72BCE">
        <w:rPr>
          <w:sz w:val="22"/>
          <w:szCs w:val="22"/>
        </w:rPr>
        <w:t>результаты участия (победитель - 1 место; призер - 2 или 3 место) поступающих в следующих олимпиадах (не используемые для получения особых прав и (или) особого преимущества при поступлении на обучение по конкретным условиям поступления):</w:t>
      </w:r>
    </w:p>
    <w:p w:rsidR="00D72BCE" w:rsidRPr="00D72BCE" w:rsidRDefault="00D72BCE" w:rsidP="00D72BCE">
      <w:pPr>
        <w:pStyle w:val="Style20"/>
        <w:numPr>
          <w:ilvl w:val="0"/>
          <w:numId w:val="7"/>
        </w:numPr>
        <w:tabs>
          <w:tab w:val="left" w:pos="1064"/>
        </w:tabs>
        <w:spacing w:before="8" w:line="368" w:lineRule="exact"/>
        <w:rPr>
          <w:sz w:val="22"/>
          <w:szCs w:val="22"/>
        </w:rPr>
      </w:pPr>
      <w:r w:rsidRPr="00D72BCE">
        <w:rPr>
          <w:sz w:val="22"/>
          <w:szCs w:val="22"/>
        </w:rPr>
        <w:t xml:space="preserve">в региональном этапе всероссийской олимпиады школьников в Самарской области 2020/2021 учебного года по следующим общеобразовательным предметам: математика, обществознание, история, физика, русский язык, экономика, право, экология, география, биология, информатика и информационно-коммуникационные технологии, иностранный язык - </w:t>
      </w:r>
      <w:r w:rsidRPr="00D72BCE">
        <w:rPr>
          <w:b/>
          <w:bCs/>
          <w:sz w:val="22"/>
          <w:szCs w:val="22"/>
        </w:rPr>
        <w:t>7 баллов.</w:t>
      </w:r>
    </w:p>
    <w:p w:rsidR="00D72BCE" w:rsidRPr="00D72BCE" w:rsidRDefault="00D72BCE" w:rsidP="00D72BCE">
      <w:pPr>
        <w:pStyle w:val="Style20"/>
        <w:widowControl/>
        <w:tabs>
          <w:tab w:val="left" w:pos="1064"/>
        </w:tabs>
        <w:spacing w:before="8" w:line="368" w:lineRule="exact"/>
        <w:rPr>
          <w:b/>
          <w:sz w:val="22"/>
          <w:szCs w:val="22"/>
        </w:rPr>
      </w:pPr>
      <w:r w:rsidRPr="00D72BCE">
        <w:rPr>
          <w:b/>
          <w:sz w:val="22"/>
          <w:szCs w:val="22"/>
        </w:rPr>
        <w:t>6)</w:t>
      </w:r>
      <w:r w:rsidRPr="00D72BCE">
        <w:rPr>
          <w:sz w:val="22"/>
          <w:szCs w:val="22"/>
        </w:rPr>
        <w:t xml:space="preserve"> результаты участия (победитель - 1 место; призер - 2 или 3 место) в мероприятиях, включенных в перечень, утвержденный Министерством просвещения Российской Федерации в соответствии с </w:t>
      </w:r>
      <w:hyperlink r:id="rId11" w:history="1">
        <w:r w:rsidRPr="00D72BCE">
          <w:rPr>
            <w:rStyle w:val="a3"/>
            <w:sz w:val="22"/>
            <w:szCs w:val="22"/>
          </w:rPr>
          <w:t>пунктом 4</w:t>
        </w:r>
      </w:hyperlink>
      <w:r w:rsidRPr="00D72BCE">
        <w:rPr>
          <w:sz w:val="22"/>
          <w:szCs w:val="22"/>
        </w:rPr>
        <w:t xml:space="preserve"> Правил выявления детей, </w:t>
      </w:r>
      <w:r w:rsidRPr="00D72BCE">
        <w:rPr>
          <w:sz w:val="22"/>
          <w:szCs w:val="22"/>
        </w:rPr>
        <w:lastRenderedPageBreak/>
        <w:t xml:space="preserve">проявивших выдающиеся способности и сопровождения их дальнейшего развития, утвержденных постановлением Правительства Российской Федерации от 17 ноября 2015 г. N 1239 – </w:t>
      </w:r>
      <w:r w:rsidRPr="00D72BCE">
        <w:rPr>
          <w:b/>
          <w:sz w:val="22"/>
          <w:szCs w:val="22"/>
        </w:rPr>
        <w:t>10 баллов.</w:t>
      </w:r>
    </w:p>
    <w:p w:rsidR="00D72BCE" w:rsidRPr="00D72BCE" w:rsidRDefault="00D72BCE" w:rsidP="00D72BCE">
      <w:pPr>
        <w:pStyle w:val="Style20"/>
        <w:numPr>
          <w:ilvl w:val="0"/>
          <w:numId w:val="20"/>
        </w:numPr>
        <w:tabs>
          <w:tab w:val="left" w:pos="1064"/>
        </w:tabs>
        <w:spacing w:before="8" w:line="368" w:lineRule="exact"/>
        <w:ind w:left="0" w:firstLine="360"/>
        <w:rPr>
          <w:b/>
          <w:bCs/>
          <w:sz w:val="22"/>
          <w:szCs w:val="22"/>
        </w:rPr>
      </w:pPr>
      <w:r w:rsidRPr="00D72BCE">
        <w:rPr>
          <w:sz w:val="22"/>
          <w:szCs w:val="22"/>
        </w:rPr>
        <w:t>наличие статуса победителя (призера) национального и (или) международного чемпионата по профессиональному мастерству среди инвалидов и лиц с ограниченными возможностями здоровья "</w:t>
      </w:r>
      <w:proofErr w:type="spellStart"/>
      <w:r w:rsidRPr="00D72BCE">
        <w:rPr>
          <w:sz w:val="22"/>
          <w:szCs w:val="22"/>
        </w:rPr>
        <w:t>Абилимпикс</w:t>
      </w:r>
      <w:proofErr w:type="spellEnd"/>
      <w:r w:rsidRPr="00D72BCE">
        <w:rPr>
          <w:sz w:val="22"/>
          <w:szCs w:val="22"/>
        </w:rPr>
        <w:t xml:space="preserve">"  - </w:t>
      </w:r>
      <w:r w:rsidRPr="00D72BCE">
        <w:rPr>
          <w:b/>
          <w:bCs/>
          <w:sz w:val="22"/>
          <w:szCs w:val="22"/>
        </w:rPr>
        <w:t>5 баллов.</w:t>
      </w:r>
    </w:p>
    <w:p w:rsidR="00486651" w:rsidRDefault="00FA7B1F" w:rsidP="00E759DF">
      <w:pPr>
        <w:pStyle w:val="Style20"/>
        <w:widowControl/>
        <w:numPr>
          <w:ilvl w:val="0"/>
          <w:numId w:val="16"/>
        </w:numPr>
        <w:tabs>
          <w:tab w:val="left" w:pos="1088"/>
        </w:tabs>
        <w:spacing w:line="360" w:lineRule="exact"/>
        <w:rPr>
          <w:rStyle w:val="FontStyle32"/>
        </w:rPr>
      </w:pPr>
      <w:r>
        <w:rPr>
          <w:rStyle w:val="FontStyle32"/>
        </w:rPr>
        <w:t xml:space="preserve">При приеме на обучение по программам </w:t>
      </w:r>
      <w:proofErr w:type="spellStart"/>
      <w:r>
        <w:rPr>
          <w:rStyle w:val="FontStyle32"/>
        </w:rPr>
        <w:t>бакалавриата</w:t>
      </w:r>
      <w:proofErr w:type="spellEnd"/>
      <w:r>
        <w:rPr>
          <w:rStyle w:val="FontStyle32"/>
        </w:rPr>
        <w:t xml:space="preserve">, программам </w:t>
      </w:r>
      <w:proofErr w:type="spellStart"/>
      <w:r>
        <w:rPr>
          <w:rStyle w:val="FontStyle32"/>
        </w:rPr>
        <w:t>специалитета</w:t>
      </w:r>
      <w:proofErr w:type="spellEnd"/>
      <w:r>
        <w:rPr>
          <w:rStyle w:val="FontStyle32"/>
        </w:rPr>
        <w:t xml:space="preserve"> поступающему </w:t>
      </w:r>
      <w:r w:rsidR="00D72BCE">
        <w:rPr>
          <w:rStyle w:val="FontStyle32"/>
        </w:rPr>
        <w:t>сумма баллов</w:t>
      </w:r>
      <w:r>
        <w:rPr>
          <w:rStyle w:val="FontStyle32"/>
        </w:rPr>
        <w:t xml:space="preserve"> за индивидуальные достижения </w:t>
      </w:r>
      <w:r w:rsidR="00D72BCE" w:rsidRPr="00D72BCE">
        <w:rPr>
          <w:sz w:val="22"/>
          <w:szCs w:val="22"/>
        </w:rPr>
        <w:t xml:space="preserve">, не может быть более </w:t>
      </w:r>
      <w:r w:rsidR="00D72BCE" w:rsidRPr="00D72BCE">
        <w:rPr>
          <w:b/>
          <w:sz w:val="22"/>
          <w:szCs w:val="22"/>
        </w:rPr>
        <w:t>10 баллов</w:t>
      </w:r>
      <w:r>
        <w:rPr>
          <w:rStyle w:val="FontStyle31"/>
        </w:rPr>
        <w:t>.</w:t>
      </w:r>
    </w:p>
    <w:p w:rsidR="00486651" w:rsidRDefault="00FA7B1F" w:rsidP="001A2C75">
      <w:pPr>
        <w:pStyle w:val="Style20"/>
        <w:widowControl/>
        <w:numPr>
          <w:ilvl w:val="0"/>
          <w:numId w:val="16"/>
        </w:numPr>
        <w:tabs>
          <w:tab w:val="left" w:pos="1088"/>
        </w:tabs>
        <w:spacing w:line="352" w:lineRule="exact"/>
        <w:rPr>
          <w:rStyle w:val="FontStyle32"/>
        </w:rPr>
      </w:pPr>
      <w:r>
        <w:rPr>
          <w:rStyle w:val="FontStyle32"/>
        </w:rPr>
        <w:t>При приеме на обучение по программам магистратуры баллы за индивидуальные достижения Университет не начисляет.</w:t>
      </w:r>
    </w:p>
    <w:p w:rsidR="001A2C75" w:rsidRDefault="00FA7B1F">
      <w:pPr>
        <w:pStyle w:val="Style14"/>
        <w:widowControl/>
        <w:spacing w:line="352" w:lineRule="exact"/>
        <w:ind w:right="8" w:firstLine="448"/>
        <w:rPr>
          <w:rStyle w:val="FontStyle32"/>
        </w:rPr>
      </w:pPr>
      <w:r>
        <w:rPr>
          <w:rStyle w:val="FontStyle32"/>
        </w:rPr>
        <w:t xml:space="preserve">В случае равенства конкурсных баллов наличие индивидуальных достижений поступающих, учитываемых при приеме на обучение по программам магистратуры (диплом бакалавра с отличием; диплом специалиста с отличием; диплом магистра с отличием) </w:t>
      </w:r>
      <w:r>
        <w:rPr>
          <w:rStyle w:val="FontStyle31"/>
        </w:rPr>
        <w:t xml:space="preserve">предоставляют преимущество </w:t>
      </w:r>
      <w:r>
        <w:rPr>
          <w:rStyle w:val="FontStyle32"/>
        </w:rPr>
        <w:t>поступающему.</w:t>
      </w:r>
    </w:p>
    <w:sectPr w:rsidR="001A2C75" w:rsidSect="00136E97">
      <w:type w:val="continuous"/>
      <w:pgSz w:w="11905" w:h="16837"/>
      <w:pgMar w:top="807" w:right="1752" w:bottom="1440" w:left="208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B11" w:rsidRDefault="001D3B11">
      <w:r>
        <w:separator/>
      </w:r>
    </w:p>
  </w:endnote>
  <w:endnote w:type="continuationSeparator" w:id="0">
    <w:p w:rsidR="001D3B11" w:rsidRDefault="001D3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B11" w:rsidRDefault="001D3B11">
      <w:r>
        <w:separator/>
      </w:r>
    </w:p>
  </w:footnote>
  <w:footnote w:type="continuationSeparator" w:id="0">
    <w:p w:rsidR="001D3B11" w:rsidRDefault="001D3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983C28"/>
    <w:lvl w:ilvl="0">
      <w:numFmt w:val="bullet"/>
      <w:lvlText w:val="*"/>
      <w:lvlJc w:val="left"/>
    </w:lvl>
  </w:abstractNum>
  <w:abstractNum w:abstractNumId="1">
    <w:nsid w:val="00EF0420"/>
    <w:multiLevelType w:val="singleLevel"/>
    <w:tmpl w:val="D596574E"/>
    <w:lvl w:ilvl="0">
      <w:start w:val="1"/>
      <w:numFmt w:val="decimal"/>
      <w:lvlText w:val="2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abstractNum w:abstractNumId="2">
    <w:nsid w:val="17D201E0"/>
    <w:multiLevelType w:val="singleLevel"/>
    <w:tmpl w:val="35486870"/>
    <w:lvl w:ilvl="0">
      <w:start w:val="7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20B6308B"/>
    <w:multiLevelType w:val="singleLevel"/>
    <w:tmpl w:val="F7F621E2"/>
    <w:lvl w:ilvl="0">
      <w:start w:val="1"/>
      <w:numFmt w:val="decimal"/>
      <w:lvlText w:val="3.2.%1."/>
      <w:legacy w:legacy="1" w:legacySpace="0" w:legacyIndent="712"/>
      <w:lvlJc w:val="left"/>
      <w:rPr>
        <w:rFonts w:ascii="Times New Roman" w:hAnsi="Times New Roman" w:cs="Times New Roman" w:hint="default"/>
      </w:rPr>
    </w:lvl>
  </w:abstractNum>
  <w:abstractNum w:abstractNumId="4">
    <w:nsid w:val="2B5D50B1"/>
    <w:multiLevelType w:val="singleLevel"/>
    <w:tmpl w:val="BAA284A8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2DAC5BD4"/>
    <w:multiLevelType w:val="singleLevel"/>
    <w:tmpl w:val="24AAE9AE"/>
    <w:lvl w:ilvl="0">
      <w:start w:val="1"/>
      <w:numFmt w:val="decimal"/>
      <w:lvlText w:val="%1)"/>
      <w:legacy w:legacy="1" w:legacySpace="0" w:legacyIndent="200"/>
      <w:lvlJc w:val="left"/>
      <w:rPr>
        <w:rFonts w:ascii="Times New Roman" w:hAnsi="Times New Roman" w:cs="Times New Roman" w:hint="default"/>
      </w:rPr>
    </w:lvl>
  </w:abstractNum>
  <w:abstractNum w:abstractNumId="6">
    <w:nsid w:val="34794232"/>
    <w:multiLevelType w:val="singleLevel"/>
    <w:tmpl w:val="684A710C"/>
    <w:lvl w:ilvl="0">
      <w:start w:val="4"/>
      <w:numFmt w:val="decimal"/>
      <w:lvlText w:val="3.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395F3198"/>
    <w:multiLevelType w:val="singleLevel"/>
    <w:tmpl w:val="8C9A5738"/>
    <w:lvl w:ilvl="0">
      <w:start w:val="4"/>
      <w:numFmt w:val="decimal"/>
      <w:lvlText w:val="3.2.%1."/>
      <w:legacy w:legacy="1" w:legacySpace="0" w:legacyIndent="632"/>
      <w:lvlJc w:val="left"/>
      <w:rPr>
        <w:rFonts w:ascii="Times New Roman" w:hAnsi="Times New Roman" w:cs="Times New Roman" w:hint="default"/>
      </w:rPr>
    </w:lvl>
  </w:abstractNum>
  <w:abstractNum w:abstractNumId="8">
    <w:nsid w:val="3BD52B2A"/>
    <w:multiLevelType w:val="singleLevel"/>
    <w:tmpl w:val="C97C25DC"/>
    <w:lvl w:ilvl="0">
      <w:start w:val="1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9">
    <w:nsid w:val="5BB047BF"/>
    <w:multiLevelType w:val="hybridMultilevel"/>
    <w:tmpl w:val="EF3218F8"/>
    <w:lvl w:ilvl="0" w:tplc="554012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662D1"/>
    <w:multiLevelType w:val="hybridMultilevel"/>
    <w:tmpl w:val="AB0A2C44"/>
    <w:lvl w:ilvl="0" w:tplc="A0068760">
      <w:start w:val="3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0CB203E"/>
    <w:multiLevelType w:val="singleLevel"/>
    <w:tmpl w:val="4D981D24"/>
    <w:lvl w:ilvl="0">
      <w:start w:val="4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12">
    <w:nsid w:val="63ED48E6"/>
    <w:multiLevelType w:val="hybridMultilevel"/>
    <w:tmpl w:val="31C24E0C"/>
    <w:lvl w:ilvl="0" w:tplc="AD54DC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04A03"/>
    <w:multiLevelType w:val="hybridMultilevel"/>
    <w:tmpl w:val="15467DE6"/>
    <w:lvl w:ilvl="0" w:tplc="7B40D8C4">
      <w:start w:val="7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0F77F76"/>
    <w:multiLevelType w:val="singleLevel"/>
    <w:tmpl w:val="326813FC"/>
    <w:lvl w:ilvl="0">
      <w:start w:val="2"/>
      <w:numFmt w:val="decimal"/>
      <w:lvlText w:val="2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abstractNum w:abstractNumId="15">
    <w:nsid w:val="7CDE1D20"/>
    <w:multiLevelType w:val="singleLevel"/>
    <w:tmpl w:val="F9ACD1A6"/>
    <w:lvl w:ilvl="0">
      <w:start w:val="2"/>
      <w:numFmt w:val="decimal"/>
      <w:lvlText w:val="3.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15"/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3"/>
    <w:lvlOverride w:ilvl="0">
      <w:lvl w:ilvl="0">
        <w:start w:val="1"/>
        <w:numFmt w:val="decimal"/>
        <w:lvlText w:val="3.2.%1."/>
        <w:legacy w:legacy="1" w:legacySpace="0" w:legacyIndent="62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  <w:num w:numId="17">
    <w:abstractNumId w:val="9"/>
  </w:num>
  <w:num w:numId="18">
    <w:abstractNumId w:val="12"/>
  </w:num>
  <w:num w:numId="19">
    <w:abstractNumId w:val="10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1A2C75"/>
    <w:rsid w:val="00055620"/>
    <w:rsid w:val="000C64C8"/>
    <w:rsid w:val="000D4619"/>
    <w:rsid w:val="00136E97"/>
    <w:rsid w:val="00185EB5"/>
    <w:rsid w:val="001A2C75"/>
    <w:rsid w:val="001D3B11"/>
    <w:rsid w:val="00486651"/>
    <w:rsid w:val="0060184F"/>
    <w:rsid w:val="00704B7A"/>
    <w:rsid w:val="00845026"/>
    <w:rsid w:val="00B44B66"/>
    <w:rsid w:val="00BB5B11"/>
    <w:rsid w:val="00BF4E53"/>
    <w:rsid w:val="00D72BCE"/>
    <w:rsid w:val="00E306BC"/>
    <w:rsid w:val="00E759DF"/>
    <w:rsid w:val="00F44D56"/>
    <w:rsid w:val="00F531A5"/>
    <w:rsid w:val="00FA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E9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36E97"/>
  </w:style>
  <w:style w:type="paragraph" w:customStyle="1" w:styleId="Style2">
    <w:name w:val="Style2"/>
    <w:basedOn w:val="a"/>
    <w:uiPriority w:val="99"/>
    <w:rsid w:val="00136E97"/>
  </w:style>
  <w:style w:type="paragraph" w:customStyle="1" w:styleId="Style3">
    <w:name w:val="Style3"/>
    <w:basedOn w:val="a"/>
    <w:uiPriority w:val="99"/>
    <w:rsid w:val="00136E97"/>
  </w:style>
  <w:style w:type="paragraph" w:customStyle="1" w:styleId="Style4">
    <w:name w:val="Style4"/>
    <w:basedOn w:val="a"/>
    <w:uiPriority w:val="99"/>
    <w:rsid w:val="00136E97"/>
  </w:style>
  <w:style w:type="paragraph" w:customStyle="1" w:styleId="Style5">
    <w:name w:val="Style5"/>
    <w:basedOn w:val="a"/>
    <w:uiPriority w:val="99"/>
    <w:rsid w:val="00136E97"/>
  </w:style>
  <w:style w:type="paragraph" w:customStyle="1" w:styleId="Style6">
    <w:name w:val="Style6"/>
    <w:basedOn w:val="a"/>
    <w:uiPriority w:val="99"/>
    <w:rsid w:val="00136E97"/>
    <w:pPr>
      <w:spacing w:line="193" w:lineRule="exact"/>
      <w:jc w:val="both"/>
    </w:pPr>
  </w:style>
  <w:style w:type="paragraph" w:customStyle="1" w:styleId="Style7">
    <w:name w:val="Style7"/>
    <w:basedOn w:val="a"/>
    <w:uiPriority w:val="99"/>
    <w:rsid w:val="00136E97"/>
    <w:pPr>
      <w:spacing w:line="384" w:lineRule="exact"/>
      <w:jc w:val="center"/>
    </w:pPr>
  </w:style>
  <w:style w:type="paragraph" w:customStyle="1" w:styleId="Style8">
    <w:name w:val="Style8"/>
    <w:basedOn w:val="a"/>
    <w:uiPriority w:val="99"/>
    <w:rsid w:val="00136E97"/>
    <w:pPr>
      <w:spacing w:line="280" w:lineRule="exact"/>
      <w:ind w:hanging="1800"/>
    </w:pPr>
  </w:style>
  <w:style w:type="paragraph" w:customStyle="1" w:styleId="Style9">
    <w:name w:val="Style9"/>
    <w:basedOn w:val="a"/>
    <w:uiPriority w:val="99"/>
    <w:rsid w:val="00136E97"/>
    <w:pPr>
      <w:spacing w:line="256" w:lineRule="exact"/>
      <w:ind w:firstLine="480"/>
    </w:pPr>
  </w:style>
  <w:style w:type="paragraph" w:customStyle="1" w:styleId="Style10">
    <w:name w:val="Style10"/>
    <w:basedOn w:val="a"/>
    <w:uiPriority w:val="99"/>
    <w:rsid w:val="00136E97"/>
    <w:pPr>
      <w:spacing w:line="376" w:lineRule="exact"/>
      <w:ind w:hanging="256"/>
      <w:jc w:val="both"/>
    </w:pPr>
  </w:style>
  <w:style w:type="paragraph" w:customStyle="1" w:styleId="Style11">
    <w:name w:val="Style11"/>
    <w:basedOn w:val="a"/>
    <w:uiPriority w:val="99"/>
    <w:rsid w:val="00136E97"/>
    <w:pPr>
      <w:spacing w:line="360" w:lineRule="exact"/>
      <w:jc w:val="both"/>
    </w:pPr>
  </w:style>
  <w:style w:type="paragraph" w:customStyle="1" w:styleId="Style12">
    <w:name w:val="Style12"/>
    <w:basedOn w:val="a"/>
    <w:uiPriority w:val="99"/>
    <w:rsid w:val="00136E97"/>
    <w:pPr>
      <w:spacing w:line="269" w:lineRule="exact"/>
      <w:ind w:firstLine="288"/>
      <w:jc w:val="both"/>
    </w:pPr>
  </w:style>
  <w:style w:type="paragraph" w:customStyle="1" w:styleId="Style13">
    <w:name w:val="Style13"/>
    <w:basedOn w:val="a"/>
    <w:uiPriority w:val="99"/>
    <w:rsid w:val="00136E97"/>
    <w:pPr>
      <w:spacing w:line="272" w:lineRule="exact"/>
      <w:jc w:val="both"/>
    </w:pPr>
  </w:style>
  <w:style w:type="paragraph" w:customStyle="1" w:styleId="Style14">
    <w:name w:val="Style14"/>
    <w:basedOn w:val="a"/>
    <w:uiPriority w:val="99"/>
    <w:rsid w:val="00136E97"/>
    <w:pPr>
      <w:spacing w:line="381" w:lineRule="exact"/>
      <w:ind w:firstLine="416"/>
      <w:jc w:val="both"/>
    </w:pPr>
  </w:style>
  <w:style w:type="paragraph" w:customStyle="1" w:styleId="Style15">
    <w:name w:val="Style15"/>
    <w:basedOn w:val="a"/>
    <w:uiPriority w:val="99"/>
    <w:rsid w:val="00136E97"/>
    <w:pPr>
      <w:spacing w:line="381" w:lineRule="exact"/>
      <w:jc w:val="both"/>
    </w:pPr>
  </w:style>
  <w:style w:type="paragraph" w:customStyle="1" w:styleId="Style16">
    <w:name w:val="Style16"/>
    <w:basedOn w:val="a"/>
    <w:uiPriority w:val="99"/>
    <w:rsid w:val="00136E97"/>
  </w:style>
  <w:style w:type="paragraph" w:customStyle="1" w:styleId="Style17">
    <w:name w:val="Style17"/>
    <w:basedOn w:val="a"/>
    <w:uiPriority w:val="99"/>
    <w:rsid w:val="00136E97"/>
  </w:style>
  <w:style w:type="paragraph" w:customStyle="1" w:styleId="Style18">
    <w:name w:val="Style18"/>
    <w:basedOn w:val="a"/>
    <w:uiPriority w:val="99"/>
    <w:rsid w:val="00136E97"/>
    <w:pPr>
      <w:spacing w:line="358" w:lineRule="exact"/>
      <w:ind w:firstLine="464"/>
    </w:pPr>
  </w:style>
  <w:style w:type="paragraph" w:customStyle="1" w:styleId="Style19">
    <w:name w:val="Style19"/>
    <w:basedOn w:val="a"/>
    <w:uiPriority w:val="99"/>
    <w:rsid w:val="00136E97"/>
    <w:pPr>
      <w:spacing w:line="272" w:lineRule="exact"/>
      <w:ind w:hanging="448"/>
    </w:pPr>
  </w:style>
  <w:style w:type="paragraph" w:customStyle="1" w:styleId="Style20">
    <w:name w:val="Style20"/>
    <w:basedOn w:val="a"/>
    <w:uiPriority w:val="99"/>
    <w:rsid w:val="00136E97"/>
    <w:pPr>
      <w:spacing w:line="356" w:lineRule="exact"/>
      <w:ind w:firstLine="456"/>
      <w:jc w:val="both"/>
    </w:pPr>
  </w:style>
  <w:style w:type="paragraph" w:customStyle="1" w:styleId="Style21">
    <w:name w:val="Style21"/>
    <w:basedOn w:val="a"/>
    <w:uiPriority w:val="99"/>
    <w:rsid w:val="00136E97"/>
    <w:pPr>
      <w:spacing w:line="376" w:lineRule="exact"/>
      <w:ind w:firstLine="456"/>
    </w:pPr>
  </w:style>
  <w:style w:type="paragraph" w:customStyle="1" w:styleId="Style22">
    <w:name w:val="Style22"/>
    <w:basedOn w:val="a"/>
    <w:uiPriority w:val="99"/>
    <w:rsid w:val="00136E97"/>
    <w:pPr>
      <w:spacing w:line="373" w:lineRule="exact"/>
      <w:ind w:firstLine="720"/>
      <w:jc w:val="both"/>
    </w:pPr>
  </w:style>
  <w:style w:type="paragraph" w:customStyle="1" w:styleId="Style23">
    <w:name w:val="Style23"/>
    <w:basedOn w:val="a"/>
    <w:uiPriority w:val="99"/>
    <w:rsid w:val="00136E97"/>
    <w:pPr>
      <w:spacing w:line="368" w:lineRule="exact"/>
      <w:ind w:hanging="272"/>
    </w:pPr>
  </w:style>
  <w:style w:type="paragraph" w:customStyle="1" w:styleId="Style24">
    <w:name w:val="Style24"/>
    <w:basedOn w:val="a"/>
    <w:uiPriority w:val="99"/>
    <w:rsid w:val="00136E97"/>
    <w:pPr>
      <w:spacing w:line="352" w:lineRule="exact"/>
      <w:ind w:hanging="1624"/>
    </w:pPr>
  </w:style>
  <w:style w:type="character" w:customStyle="1" w:styleId="FontStyle26">
    <w:name w:val="Font Style26"/>
    <w:basedOn w:val="a0"/>
    <w:uiPriority w:val="99"/>
    <w:rsid w:val="00136E97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rsid w:val="00136E9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136E97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29">
    <w:name w:val="Font Style29"/>
    <w:basedOn w:val="a0"/>
    <w:uiPriority w:val="99"/>
    <w:rsid w:val="00136E97"/>
    <w:rPr>
      <w:rFonts w:ascii="Lucida Sans Unicode" w:hAnsi="Lucida Sans Unicode" w:cs="Lucida Sans Unicode"/>
      <w:sz w:val="16"/>
      <w:szCs w:val="16"/>
    </w:rPr>
  </w:style>
  <w:style w:type="character" w:customStyle="1" w:styleId="FontStyle30">
    <w:name w:val="Font Style30"/>
    <w:basedOn w:val="a0"/>
    <w:uiPriority w:val="99"/>
    <w:rsid w:val="00136E97"/>
    <w:rPr>
      <w:rFonts w:ascii="Lucida Sans Unicode" w:hAnsi="Lucida Sans Unicode" w:cs="Lucida Sans Unicode"/>
      <w:b/>
      <w:bCs/>
      <w:sz w:val="14"/>
      <w:szCs w:val="14"/>
    </w:rPr>
  </w:style>
  <w:style w:type="character" w:customStyle="1" w:styleId="FontStyle31">
    <w:name w:val="Font Style31"/>
    <w:basedOn w:val="a0"/>
    <w:uiPriority w:val="99"/>
    <w:rsid w:val="00136E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136E97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136E97"/>
    <w:rPr>
      <w:color w:val="0066CC"/>
      <w:u w:val="single"/>
    </w:rPr>
  </w:style>
  <w:style w:type="table" w:styleId="a4">
    <w:name w:val="Table Grid"/>
    <w:basedOn w:val="a1"/>
    <w:uiPriority w:val="59"/>
    <w:rsid w:val="00704B7A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31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1A5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F531A5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B650CB8BF1B1B96F42B4ACA2C7945FC382024312899A88F42C7B69CAEA616E7E2A21864469F1280967F5E87B90E50611F67BDC7J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4B650CB8BF1B1B96F42B4ACA2C7945FE34272B372899A88F42C7B69CAEA616E7E2A21A604DCB42C5C8260FC4F20250780366BF6D5F25D4C4J0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4B650CB8BF1B1B96F42B4ACA2C7945FC382024312899A88F42C7B69CAEA616E7E2A21864469F1280967F5E87B90E50611F67BDC7J3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74B650CB8BF1B1B96F42B4ACA2C7945FE34272B372899A88F42C7B69CAEA616E7E2A21A604DCB42C5C8260FC4F20250780366BF6D5F25D4C4J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seu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1842</Words>
  <Characters>14050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KochetkovaN.V</cp:lastModifiedBy>
  <cp:revision>14</cp:revision>
  <cp:lastPrinted>2020-10-26T06:21:00Z</cp:lastPrinted>
  <dcterms:created xsi:type="dcterms:W3CDTF">2020-07-06T06:21:00Z</dcterms:created>
  <dcterms:modified xsi:type="dcterms:W3CDTF">2020-10-26T06:23:00Z</dcterms:modified>
</cp:coreProperties>
</file>