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34" w:rsidRDefault="00E31334" w:rsidP="00E31334">
      <w:pPr>
        <w:jc w:val="center"/>
        <w:rPr>
          <w:b/>
          <w:sz w:val="28"/>
          <w:szCs w:val="22"/>
          <w:lang w:eastAsia="en-US"/>
        </w:rPr>
      </w:pPr>
      <w:r>
        <w:rPr>
          <w:b/>
        </w:rPr>
        <w:t>Министерство  науки и высшего образования Российской Федерации</w:t>
      </w:r>
    </w:p>
    <w:p w:rsidR="00E31334" w:rsidRDefault="00E31334" w:rsidP="00E31334">
      <w:pPr>
        <w:jc w:val="center"/>
      </w:pPr>
      <w:r>
        <w:t>Федеральное государственное бюджетное образовательное учреждение</w:t>
      </w:r>
    </w:p>
    <w:p w:rsidR="00E31334" w:rsidRDefault="00E31334" w:rsidP="00E31334">
      <w:pPr>
        <w:jc w:val="center"/>
      </w:pPr>
      <w:r>
        <w:t>высшего образования</w:t>
      </w:r>
    </w:p>
    <w:p w:rsidR="00E31334" w:rsidRDefault="00E31334" w:rsidP="00E31334">
      <w:pPr>
        <w:jc w:val="center"/>
        <w:rPr>
          <w:b/>
        </w:rPr>
      </w:pPr>
      <w:r>
        <w:rPr>
          <w:b/>
        </w:rPr>
        <w:t>«Самарский государственный экономический университет»</w:t>
      </w:r>
    </w:p>
    <w:p w:rsidR="00E31334" w:rsidRDefault="00E31334" w:rsidP="00E31334">
      <w:pPr>
        <w:tabs>
          <w:tab w:val="left" w:pos="426"/>
        </w:tabs>
        <w:spacing w:line="276" w:lineRule="auto"/>
        <w:jc w:val="right"/>
      </w:pPr>
    </w:p>
    <w:p w:rsidR="00E31334" w:rsidRDefault="00E31334" w:rsidP="00E31334">
      <w:pPr>
        <w:tabs>
          <w:tab w:val="left" w:pos="426"/>
        </w:tabs>
        <w:spacing w:line="276" w:lineRule="auto"/>
        <w:jc w:val="right"/>
      </w:pPr>
    </w:p>
    <w:p w:rsidR="00E31334" w:rsidRDefault="00E31334" w:rsidP="00E31334">
      <w:pPr>
        <w:tabs>
          <w:tab w:val="left" w:pos="426"/>
        </w:tabs>
        <w:spacing w:line="276" w:lineRule="auto"/>
        <w:jc w:val="right"/>
        <w:rPr>
          <w:b/>
        </w:rPr>
      </w:pPr>
    </w:p>
    <w:p w:rsidR="00E31334" w:rsidRDefault="00E31334" w:rsidP="00E31334">
      <w:pPr>
        <w:jc w:val="right"/>
      </w:pPr>
      <w:r>
        <w:t>УТВЕРЖДЕНО</w:t>
      </w:r>
    </w:p>
    <w:p w:rsidR="00E31334" w:rsidRDefault="00E31334" w:rsidP="00E31334">
      <w:pPr>
        <w:jc w:val="right"/>
      </w:pPr>
      <w:r>
        <w:t>Ученым советом ФГБОУ ВО «СГЭУ»</w:t>
      </w:r>
    </w:p>
    <w:p w:rsidR="00E31334" w:rsidRDefault="00E31334" w:rsidP="00E31334">
      <w:pPr>
        <w:tabs>
          <w:tab w:val="left" w:pos="426"/>
          <w:tab w:val="left" w:pos="8380"/>
        </w:tabs>
        <w:spacing w:line="276" w:lineRule="auto"/>
        <w:jc w:val="right"/>
      </w:pPr>
      <w:r>
        <w:t xml:space="preserve">(протокол № 10  от 29.04.2020 г.) </w:t>
      </w:r>
    </w:p>
    <w:p w:rsidR="00E31334" w:rsidRDefault="00E31334" w:rsidP="002D71FA">
      <w:pPr>
        <w:jc w:val="center"/>
      </w:pPr>
    </w:p>
    <w:p w:rsidR="002D71FA" w:rsidRPr="002D71FA" w:rsidRDefault="002D71FA" w:rsidP="002D71FA">
      <w:pPr>
        <w:jc w:val="center"/>
      </w:pPr>
      <w:r w:rsidRPr="002D71FA">
        <w:t xml:space="preserve"> </w:t>
      </w:r>
      <w:r w:rsidRPr="002D71FA">
        <w:rPr>
          <w:b/>
        </w:rPr>
        <w:t>Комплексный план воспитания и социализации обучающихся среднего общего образования</w:t>
      </w:r>
      <w:r w:rsidRPr="002D71FA">
        <w:t xml:space="preserve"> </w:t>
      </w:r>
    </w:p>
    <w:p w:rsidR="002D71FA" w:rsidRPr="002D71FA" w:rsidRDefault="002D71FA" w:rsidP="002D71FA">
      <w:pPr>
        <w:jc w:val="center"/>
      </w:pPr>
    </w:p>
    <w:p w:rsidR="002D71FA" w:rsidRPr="002D71FA" w:rsidRDefault="002D71FA" w:rsidP="002D71FA">
      <w:pPr>
        <w:jc w:val="center"/>
        <w:rPr>
          <w:b/>
          <w:szCs w:val="28"/>
        </w:rPr>
      </w:pPr>
      <w:r w:rsidRPr="002D71FA">
        <w:rPr>
          <w:b/>
          <w:szCs w:val="28"/>
        </w:rPr>
        <w:t>Организационно-методическая и информационная работа</w:t>
      </w:r>
    </w:p>
    <w:p w:rsidR="002D71FA" w:rsidRPr="002D71FA" w:rsidRDefault="002D71FA" w:rsidP="002D71FA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3398"/>
        <w:gridCol w:w="3142"/>
        <w:gridCol w:w="2414"/>
      </w:tblGrid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398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3142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  <w:tc>
          <w:tcPr>
            <w:tcW w:w="2414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</w:tr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398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Обсуждение на педагогических советах </w:t>
            </w:r>
            <w:proofErr w:type="spellStart"/>
            <w:r w:rsidR="005F0055">
              <w:rPr>
                <w:rFonts w:ascii="Times New Roman" w:hAnsi="Times New Roman" w:cs="Times New Roman"/>
                <w:szCs w:val="28"/>
              </w:rPr>
              <w:t>Сызранского</w:t>
            </w:r>
            <w:proofErr w:type="spellEnd"/>
            <w:r w:rsidR="005F0055">
              <w:rPr>
                <w:rFonts w:ascii="Times New Roman" w:hAnsi="Times New Roman" w:cs="Times New Roman"/>
                <w:szCs w:val="28"/>
              </w:rPr>
              <w:t xml:space="preserve"> филиала</w:t>
            </w:r>
            <w:r w:rsidRPr="002D71FA">
              <w:rPr>
                <w:rFonts w:ascii="Times New Roman" w:hAnsi="Times New Roman" w:cs="Times New Roman"/>
                <w:szCs w:val="28"/>
              </w:rPr>
              <w:t xml:space="preserve"> СГЭУ  проблем воспитания и социализации обучающихся</w:t>
            </w:r>
          </w:p>
        </w:tc>
        <w:tc>
          <w:tcPr>
            <w:tcW w:w="3142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Д</w:t>
            </w:r>
            <w:r w:rsidR="005F0055">
              <w:rPr>
                <w:rFonts w:ascii="Times New Roman" w:hAnsi="Times New Roman" w:cs="Times New Roman"/>
                <w:szCs w:val="28"/>
              </w:rPr>
              <w:t>иректор филиала</w:t>
            </w:r>
          </w:p>
        </w:tc>
        <w:tc>
          <w:tcPr>
            <w:tcW w:w="2414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соответствии с Планами работы структурных подразделений</w:t>
            </w:r>
          </w:p>
        </w:tc>
      </w:tr>
      <w:tr w:rsidR="005F0055" w:rsidRPr="002D71FA" w:rsidTr="00581BC1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Разработка и совершенствование содержания и конкретных форм воспитания и социализации обучающихся</w:t>
            </w:r>
          </w:p>
        </w:tc>
        <w:tc>
          <w:tcPr>
            <w:tcW w:w="3142" w:type="dxa"/>
          </w:tcPr>
          <w:p w:rsidR="005F0055" w:rsidRDefault="005F0055">
            <w:r w:rsidRPr="00760264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5F0055" w:rsidRPr="002D71FA" w:rsidTr="00581BC1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Проведение собраний со старостами учебных групп с обсуждением вопросов выполнения учебного плана, Правил внутреннего распорядка обучающихся, внеучебной работы студентов, информирование о новостях в области воспитания и социализации обучающихся</w:t>
            </w:r>
          </w:p>
        </w:tc>
        <w:tc>
          <w:tcPr>
            <w:tcW w:w="3142" w:type="dxa"/>
          </w:tcPr>
          <w:p w:rsidR="005F0055" w:rsidRDefault="005F0055">
            <w:r w:rsidRPr="00760264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Не реже 1 раза в квартал</w:t>
            </w:r>
          </w:p>
        </w:tc>
      </w:tr>
      <w:tr w:rsidR="005F0055" w:rsidRPr="002D71FA" w:rsidTr="00581BC1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Обмен опытом воспитания и социализации обучающихся с другими образовательными организациями </w:t>
            </w:r>
          </w:p>
        </w:tc>
        <w:tc>
          <w:tcPr>
            <w:tcW w:w="3142" w:type="dxa"/>
          </w:tcPr>
          <w:p w:rsidR="005F0055" w:rsidRDefault="005F0055">
            <w:r w:rsidRPr="00760264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В течение учебного года </w:t>
            </w:r>
          </w:p>
        </w:tc>
      </w:tr>
      <w:tr w:rsidR="005F0055" w:rsidRPr="002D71FA" w:rsidTr="00581BC1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Участие в круглых столах, семинарах, совещаниях по вопросам воспитания и социализации обучающихся</w:t>
            </w:r>
          </w:p>
        </w:tc>
        <w:tc>
          <w:tcPr>
            <w:tcW w:w="3142" w:type="dxa"/>
          </w:tcPr>
          <w:p w:rsidR="005F0055" w:rsidRDefault="005F0055">
            <w:r w:rsidRPr="00760264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Периодически</w:t>
            </w:r>
          </w:p>
        </w:tc>
      </w:tr>
      <w:tr w:rsidR="005F0055" w:rsidRPr="002D71FA" w:rsidTr="00581BC1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Подведение итогов работы по воспитанию и социализации обучающихся</w:t>
            </w:r>
          </w:p>
        </w:tc>
        <w:tc>
          <w:tcPr>
            <w:tcW w:w="3142" w:type="dxa"/>
          </w:tcPr>
          <w:p w:rsidR="005F0055" w:rsidRDefault="005F0055">
            <w:r w:rsidRPr="00760264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Декабрь </w:t>
            </w:r>
          </w:p>
        </w:tc>
      </w:tr>
      <w:tr w:rsidR="005F0055" w:rsidRPr="002D71FA" w:rsidTr="00581BC1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Систематическое освещение: опыта работы по воспитанию и социализации обучающихся; новостей об участии студентов в мероприятиях, деятельности органов студенческого самоуправления на всех доступных информационных </w:t>
            </w:r>
            <w:r w:rsidRPr="002D71FA">
              <w:rPr>
                <w:rFonts w:ascii="Times New Roman" w:hAnsi="Times New Roman" w:cs="Times New Roman"/>
                <w:szCs w:val="28"/>
              </w:rPr>
              <w:lastRenderedPageBreak/>
              <w:t>ресурсах</w:t>
            </w:r>
          </w:p>
        </w:tc>
        <w:tc>
          <w:tcPr>
            <w:tcW w:w="3142" w:type="dxa"/>
          </w:tcPr>
          <w:p w:rsidR="005F0055" w:rsidRDefault="005F0055">
            <w:r w:rsidRPr="00760264">
              <w:rPr>
                <w:rFonts w:ascii="Times New Roman" w:hAnsi="Times New Roman" w:cs="Times New Roman"/>
                <w:szCs w:val="28"/>
              </w:rPr>
              <w:lastRenderedPageBreak/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Систематически</w:t>
            </w:r>
          </w:p>
        </w:tc>
      </w:tr>
      <w:tr w:rsidR="005F0055" w:rsidRPr="002D71FA" w:rsidTr="005F0055">
        <w:trPr>
          <w:trHeight w:val="1850"/>
        </w:trPr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lastRenderedPageBreak/>
              <w:t>8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Создание и своевременное размещение информационных материалов, изготовление наглядной агитации по актуальным и памятным событиям</w:t>
            </w:r>
          </w:p>
        </w:tc>
        <w:tc>
          <w:tcPr>
            <w:tcW w:w="3142" w:type="dxa"/>
          </w:tcPr>
          <w:p w:rsidR="005F0055" w:rsidRDefault="005F0055">
            <w:r w:rsidRPr="00D14482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7C43F0">
        <w:trPr>
          <w:trHeight w:val="47"/>
        </w:trPr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Мониторинг студенческой среды, вовлечение студентов в процедуры независимой оценки качества образования </w:t>
            </w:r>
          </w:p>
        </w:tc>
        <w:tc>
          <w:tcPr>
            <w:tcW w:w="3142" w:type="dxa"/>
          </w:tcPr>
          <w:p w:rsidR="005F0055" w:rsidRDefault="005F0055">
            <w:r w:rsidRPr="00D14482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5F0055" w:rsidRPr="002D71FA" w:rsidTr="007C43F0">
        <w:trPr>
          <w:trHeight w:val="512"/>
        </w:trPr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3398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Информирование студентов об организации работы по воспитанию и социализации обучающихся с использованием постоянных информационных ресурсов</w:t>
            </w:r>
          </w:p>
        </w:tc>
        <w:tc>
          <w:tcPr>
            <w:tcW w:w="3142" w:type="dxa"/>
          </w:tcPr>
          <w:p w:rsidR="005F0055" w:rsidRDefault="005F0055">
            <w:r w:rsidRPr="00D14482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414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Еженедельно</w:t>
            </w:r>
          </w:p>
        </w:tc>
      </w:tr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3398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Организация тематических выставок научной и учебной литературы</w:t>
            </w:r>
          </w:p>
        </w:tc>
        <w:tc>
          <w:tcPr>
            <w:tcW w:w="3142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Заведующий библиотекой</w:t>
            </w:r>
          </w:p>
        </w:tc>
        <w:tc>
          <w:tcPr>
            <w:tcW w:w="2414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3398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Организация обратной связи со студентами</w:t>
            </w:r>
          </w:p>
        </w:tc>
        <w:tc>
          <w:tcPr>
            <w:tcW w:w="3142" w:type="dxa"/>
            <w:vAlign w:val="center"/>
          </w:tcPr>
          <w:p w:rsidR="002D71FA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иректор филиала</w:t>
            </w:r>
            <w:r w:rsidR="002D71FA" w:rsidRPr="002D71FA">
              <w:rPr>
                <w:rFonts w:ascii="Times New Roman" w:hAnsi="Times New Roman" w:cs="Times New Roman"/>
                <w:szCs w:val="28"/>
              </w:rPr>
              <w:t>, классные руководители</w:t>
            </w:r>
          </w:p>
        </w:tc>
        <w:tc>
          <w:tcPr>
            <w:tcW w:w="2414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3398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2D71FA">
              <w:rPr>
                <w:rFonts w:ascii="Times New Roman" w:hAnsi="Times New Roman" w:cs="Times New Roman"/>
                <w:szCs w:val="28"/>
              </w:rPr>
              <w:t>Взаимодействие с органами государственной власти, общественными организациями, союзами, объединениями и иными организациями по реализаций молодежной политики:</w:t>
            </w:r>
            <w:proofErr w:type="gramEnd"/>
          </w:p>
          <w:p w:rsidR="002D71FA" w:rsidRPr="002D71FA" w:rsidRDefault="002D71FA" w:rsidP="002D71FA">
            <w:pPr>
              <w:pStyle w:val="a4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участие в разработке и реализации мероприятий, проектов и программ;</w:t>
            </w:r>
          </w:p>
          <w:p w:rsidR="002D71FA" w:rsidRPr="002D71FA" w:rsidRDefault="002D71FA" w:rsidP="002D71FA">
            <w:pPr>
              <w:pStyle w:val="a4"/>
              <w:numPr>
                <w:ilvl w:val="0"/>
                <w:numId w:val="1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организация встреч, семинаров, конференций</w:t>
            </w:r>
          </w:p>
        </w:tc>
        <w:tc>
          <w:tcPr>
            <w:tcW w:w="3142" w:type="dxa"/>
            <w:vAlign w:val="center"/>
          </w:tcPr>
          <w:p w:rsidR="002D71FA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иректор филиала</w:t>
            </w:r>
          </w:p>
        </w:tc>
        <w:tc>
          <w:tcPr>
            <w:tcW w:w="2414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Постоянно</w:t>
            </w:r>
          </w:p>
        </w:tc>
      </w:tr>
    </w:tbl>
    <w:p w:rsidR="002D71FA" w:rsidRPr="002D71FA" w:rsidRDefault="002D71FA" w:rsidP="002D71FA">
      <w:pPr>
        <w:rPr>
          <w:szCs w:val="28"/>
        </w:rPr>
      </w:pPr>
    </w:p>
    <w:p w:rsidR="002D71FA" w:rsidRDefault="002D71FA" w:rsidP="002D71FA">
      <w:pPr>
        <w:rPr>
          <w:szCs w:val="28"/>
        </w:rPr>
      </w:pPr>
    </w:p>
    <w:p w:rsidR="00E31334" w:rsidRPr="002D71FA" w:rsidRDefault="00E31334" w:rsidP="002D71FA">
      <w:pPr>
        <w:rPr>
          <w:szCs w:val="28"/>
        </w:rPr>
      </w:pPr>
    </w:p>
    <w:p w:rsidR="002D71FA" w:rsidRPr="002D71FA" w:rsidRDefault="002D71FA" w:rsidP="002D71FA">
      <w:pPr>
        <w:jc w:val="center"/>
        <w:rPr>
          <w:b/>
          <w:szCs w:val="28"/>
        </w:rPr>
      </w:pPr>
      <w:r w:rsidRPr="002D71FA">
        <w:rPr>
          <w:b/>
          <w:szCs w:val="28"/>
        </w:rPr>
        <w:t>Духовно-нравственное, гражданско-патриотическое и правовое воспитание</w:t>
      </w:r>
    </w:p>
    <w:p w:rsidR="002D71FA" w:rsidRPr="002D71FA" w:rsidRDefault="002D71FA" w:rsidP="002D71FA">
      <w:pPr>
        <w:jc w:val="center"/>
        <w:rPr>
          <w:b/>
          <w:szCs w:val="28"/>
        </w:rPr>
      </w:pPr>
    </w:p>
    <w:tbl>
      <w:tblPr>
        <w:tblStyle w:val="a5"/>
        <w:tblW w:w="9706" w:type="dxa"/>
        <w:tblLook w:val="04A0"/>
      </w:tblPr>
      <w:tblGrid>
        <w:gridCol w:w="636"/>
        <w:gridCol w:w="3737"/>
        <w:gridCol w:w="2823"/>
        <w:gridCol w:w="2510"/>
      </w:tblGrid>
      <w:tr w:rsidR="002D71FA" w:rsidRPr="002D71FA" w:rsidTr="004D6955">
        <w:tc>
          <w:tcPr>
            <w:tcW w:w="636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73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2823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  <w:tc>
          <w:tcPr>
            <w:tcW w:w="2510" w:type="dxa"/>
            <w:vAlign w:val="center"/>
          </w:tcPr>
          <w:p w:rsidR="002D71FA" w:rsidRPr="002D71FA" w:rsidRDefault="002D71FA" w:rsidP="004D69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Сохранение и приумножение традиций Университета, пропаганда его истории, символики, престижности получения образования в Самарском государственном экономическом университете, создание корпоративного духа среди студенчества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Организация и проведение мероприятий, посвященных памятным и юбилейным датам России и Самарской области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Организация и проведение </w:t>
            </w:r>
            <w:r w:rsidRPr="002D71FA">
              <w:rPr>
                <w:rFonts w:ascii="Times New Roman" w:hAnsi="Times New Roman" w:cs="Times New Roman"/>
                <w:szCs w:val="28"/>
              </w:rPr>
              <w:lastRenderedPageBreak/>
              <w:t>мероприятий - «Связь поколений - Уроки мужества»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lastRenderedPageBreak/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lastRenderedPageBreak/>
              <w:t>4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Разработка и выпуск информационных материалов к праздничным дням и памятным датам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Организация и проведение культурно-массовых мероприятий – тематические обзорные экскурсии 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Участие в гражданско-патриотических мероприятиях в рамках городских, региональных, всероссийских программ 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FE4BAF">
        <w:tc>
          <w:tcPr>
            <w:tcW w:w="636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73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Организация и проведение мероприятий по </w:t>
            </w:r>
            <w:r w:rsidRPr="002D71FA">
              <w:rPr>
                <w:rFonts w:ascii="Times New Roman" w:hAnsi="Times New Roman" w:cs="Times New Roman"/>
              </w:rPr>
              <w:t>правилам безопасного поведения на дорогах</w:t>
            </w:r>
          </w:p>
        </w:tc>
        <w:tc>
          <w:tcPr>
            <w:tcW w:w="2823" w:type="dxa"/>
          </w:tcPr>
          <w:p w:rsidR="005F0055" w:rsidRDefault="005F0055">
            <w:r w:rsidRPr="00AF13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510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</w:tbl>
    <w:p w:rsidR="002D71FA" w:rsidRPr="002D71FA" w:rsidRDefault="002D71FA" w:rsidP="002D71FA">
      <w:pPr>
        <w:rPr>
          <w:szCs w:val="28"/>
        </w:rPr>
      </w:pPr>
    </w:p>
    <w:p w:rsidR="002D71FA" w:rsidRPr="002D71FA" w:rsidRDefault="002D71FA" w:rsidP="002D71FA">
      <w:pPr>
        <w:jc w:val="center"/>
        <w:rPr>
          <w:b/>
          <w:szCs w:val="28"/>
        </w:rPr>
      </w:pPr>
      <w:r w:rsidRPr="002D71FA">
        <w:rPr>
          <w:b/>
          <w:szCs w:val="28"/>
        </w:rPr>
        <w:t>Профилактика экстремистских проявлений среди обучающихся</w:t>
      </w:r>
    </w:p>
    <w:tbl>
      <w:tblPr>
        <w:tblStyle w:val="a5"/>
        <w:tblW w:w="0" w:type="auto"/>
        <w:tblLook w:val="04A0"/>
      </w:tblPr>
      <w:tblGrid>
        <w:gridCol w:w="602"/>
        <w:gridCol w:w="3478"/>
        <w:gridCol w:w="3242"/>
        <w:gridCol w:w="2249"/>
      </w:tblGrid>
      <w:tr w:rsidR="002D71FA" w:rsidRPr="002D71FA" w:rsidTr="005F0055">
        <w:tc>
          <w:tcPr>
            <w:tcW w:w="602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478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3242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  <w:tc>
          <w:tcPr>
            <w:tcW w:w="2249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</w:tr>
      <w:tr w:rsidR="005F0055" w:rsidRPr="002D71FA" w:rsidTr="005F0055">
        <w:tc>
          <w:tcPr>
            <w:tcW w:w="602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Содействие в обеспечении соблюдения правил внутреннего распорядка обучающихся студентами</w:t>
            </w:r>
          </w:p>
        </w:tc>
        <w:tc>
          <w:tcPr>
            <w:tcW w:w="3242" w:type="dxa"/>
          </w:tcPr>
          <w:p w:rsidR="005F0055" w:rsidRDefault="005F0055" w:rsidP="005F0055">
            <w:pPr>
              <w:jc w:val="center"/>
            </w:pPr>
            <w:r w:rsidRPr="006060E0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49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5F0055">
        <w:tc>
          <w:tcPr>
            <w:tcW w:w="602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Реализация комплекса мероприятий, направленных на формирование установок толерантного сознания, профилактику и противодействие проявлениям терроризма и экстремизма среди студентов</w:t>
            </w:r>
          </w:p>
        </w:tc>
        <w:tc>
          <w:tcPr>
            <w:tcW w:w="3242" w:type="dxa"/>
          </w:tcPr>
          <w:p w:rsidR="005F0055" w:rsidRDefault="005F0055" w:rsidP="005F0055">
            <w:pPr>
              <w:jc w:val="center"/>
            </w:pPr>
            <w:r w:rsidRPr="006060E0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49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2D71FA" w:rsidRPr="002D71FA" w:rsidTr="005F0055">
        <w:tc>
          <w:tcPr>
            <w:tcW w:w="602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3478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Организация лектория на антиэкстремистскую тематику </w:t>
            </w:r>
          </w:p>
        </w:tc>
        <w:tc>
          <w:tcPr>
            <w:tcW w:w="3242" w:type="dxa"/>
            <w:vAlign w:val="center"/>
          </w:tcPr>
          <w:p w:rsidR="002D71FA" w:rsidRPr="002D71FA" w:rsidRDefault="005F0055" w:rsidP="005F00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иректор филиала</w:t>
            </w:r>
          </w:p>
        </w:tc>
        <w:tc>
          <w:tcPr>
            <w:tcW w:w="2249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</w:tbl>
    <w:p w:rsidR="00945548" w:rsidRDefault="00945548" w:rsidP="005F0055">
      <w:pPr>
        <w:rPr>
          <w:b/>
          <w:szCs w:val="28"/>
        </w:rPr>
      </w:pPr>
    </w:p>
    <w:p w:rsidR="002D71FA" w:rsidRPr="002D71FA" w:rsidRDefault="002D71FA" w:rsidP="005F0055">
      <w:pPr>
        <w:rPr>
          <w:b/>
          <w:szCs w:val="28"/>
        </w:rPr>
      </w:pPr>
      <w:r w:rsidRPr="002D71FA">
        <w:rPr>
          <w:b/>
          <w:szCs w:val="28"/>
        </w:rPr>
        <w:t>Культурно-эстетическое воспитание, развитие творческого потенциала обучающихся</w:t>
      </w:r>
    </w:p>
    <w:p w:rsidR="002D71FA" w:rsidRPr="002D71FA" w:rsidRDefault="002D71FA" w:rsidP="005F0055">
      <w:pPr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617"/>
        <w:gridCol w:w="3478"/>
        <w:gridCol w:w="3253"/>
        <w:gridCol w:w="2223"/>
      </w:tblGrid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2D71FA" w:rsidRPr="002D71FA" w:rsidRDefault="002D71FA" w:rsidP="005F00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478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3253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  <w:tc>
          <w:tcPr>
            <w:tcW w:w="2223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Проведение творческих конкурсов, концертов, тематических и праздничных мероприятий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Посещение театров, выставок, музеев города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Организация работы студенческих творческих коллективов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Участие в городских и областных программах, фестивалях молодежного творчества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Создание условий для раскрытия творческих, интеллектуальных, организаторских и других способностей студентов (в свободное время от основных </w:t>
            </w:r>
            <w:r w:rsidRPr="002D71FA">
              <w:rPr>
                <w:rFonts w:ascii="Times New Roman" w:hAnsi="Times New Roman" w:cs="Times New Roman"/>
                <w:szCs w:val="28"/>
              </w:rPr>
              <w:lastRenderedPageBreak/>
              <w:t>учебных занятий)</w:t>
            </w:r>
          </w:p>
        </w:tc>
        <w:tc>
          <w:tcPr>
            <w:tcW w:w="3253" w:type="dxa"/>
          </w:tcPr>
          <w:p w:rsidR="005F0055" w:rsidRDefault="005F0055" w:rsidP="00F11B9D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lastRenderedPageBreak/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lastRenderedPageBreak/>
              <w:t>6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Встречи с ветеранами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Развитие волонтерского движения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C263B0">
        <w:tc>
          <w:tcPr>
            <w:tcW w:w="617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3478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Участие волонтерских отрядов СГЭУ в «Неделе добра». Адресная помощь жителям, детские дома для детей с ограниченными возможностями</w:t>
            </w:r>
          </w:p>
        </w:tc>
        <w:tc>
          <w:tcPr>
            <w:tcW w:w="3253" w:type="dxa"/>
          </w:tcPr>
          <w:p w:rsidR="005F0055" w:rsidRDefault="005F0055" w:rsidP="005F0055">
            <w:pPr>
              <w:jc w:val="center"/>
            </w:pPr>
            <w:r w:rsidRPr="00185767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23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2D71FA" w:rsidRPr="002D71FA" w:rsidTr="004D6955">
        <w:tc>
          <w:tcPr>
            <w:tcW w:w="617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9 </w:t>
            </w:r>
          </w:p>
        </w:tc>
        <w:tc>
          <w:tcPr>
            <w:tcW w:w="3478" w:type="dxa"/>
            <w:vAlign w:val="center"/>
          </w:tcPr>
          <w:p w:rsidR="002D71FA" w:rsidRPr="002D71FA" w:rsidRDefault="002D71FA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Организация и проведение культурно-массового мероприятия фестиваля искусств «Студенческая весна» </w:t>
            </w:r>
          </w:p>
        </w:tc>
        <w:tc>
          <w:tcPr>
            <w:tcW w:w="3253" w:type="dxa"/>
            <w:vAlign w:val="center"/>
          </w:tcPr>
          <w:p w:rsidR="002D71FA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Д</w:t>
            </w:r>
            <w:r>
              <w:rPr>
                <w:rFonts w:ascii="Times New Roman" w:hAnsi="Times New Roman" w:cs="Times New Roman"/>
                <w:szCs w:val="28"/>
              </w:rPr>
              <w:t>иректор филиала</w:t>
            </w:r>
          </w:p>
        </w:tc>
        <w:tc>
          <w:tcPr>
            <w:tcW w:w="2223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</w:tbl>
    <w:p w:rsidR="00E31334" w:rsidRDefault="00E31334" w:rsidP="002D71FA">
      <w:pPr>
        <w:jc w:val="center"/>
        <w:rPr>
          <w:b/>
          <w:szCs w:val="28"/>
        </w:rPr>
      </w:pPr>
    </w:p>
    <w:p w:rsidR="002D71FA" w:rsidRPr="002D71FA" w:rsidRDefault="002D71FA" w:rsidP="002D71FA">
      <w:pPr>
        <w:jc w:val="center"/>
        <w:rPr>
          <w:b/>
          <w:szCs w:val="28"/>
        </w:rPr>
      </w:pPr>
      <w:r w:rsidRPr="002D71FA">
        <w:rPr>
          <w:b/>
          <w:szCs w:val="28"/>
        </w:rPr>
        <w:t>Физическое воспитание и формирование здорового образа жизни</w:t>
      </w:r>
    </w:p>
    <w:p w:rsidR="002D71FA" w:rsidRPr="002D71FA" w:rsidRDefault="002D71FA" w:rsidP="002D71FA">
      <w:pPr>
        <w:jc w:val="center"/>
        <w:rPr>
          <w:b/>
          <w:szCs w:val="28"/>
        </w:rPr>
      </w:pPr>
    </w:p>
    <w:tbl>
      <w:tblPr>
        <w:tblStyle w:val="a5"/>
        <w:tblW w:w="0" w:type="auto"/>
        <w:tblLook w:val="04A0"/>
      </w:tblPr>
      <w:tblGrid>
        <w:gridCol w:w="604"/>
        <w:gridCol w:w="3423"/>
        <w:gridCol w:w="3270"/>
        <w:gridCol w:w="2274"/>
      </w:tblGrid>
      <w:tr w:rsidR="002D71FA" w:rsidRPr="002D71FA" w:rsidTr="005F0055">
        <w:tc>
          <w:tcPr>
            <w:tcW w:w="604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423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Мероприятия</w:t>
            </w:r>
          </w:p>
        </w:tc>
        <w:tc>
          <w:tcPr>
            <w:tcW w:w="3270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Ответственные</w:t>
            </w:r>
          </w:p>
        </w:tc>
        <w:tc>
          <w:tcPr>
            <w:tcW w:w="2274" w:type="dxa"/>
            <w:vAlign w:val="center"/>
          </w:tcPr>
          <w:p w:rsidR="002D71FA" w:rsidRPr="002D71FA" w:rsidRDefault="002D71FA" w:rsidP="004D6955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D71FA">
              <w:rPr>
                <w:rFonts w:ascii="Times New Roman" w:hAnsi="Times New Roman" w:cs="Times New Roman"/>
                <w:b/>
                <w:szCs w:val="28"/>
              </w:rPr>
              <w:t>Сроки</w:t>
            </w:r>
          </w:p>
        </w:tc>
      </w:tr>
      <w:tr w:rsidR="005F0055" w:rsidRPr="002D71FA" w:rsidTr="005F0055">
        <w:tc>
          <w:tcPr>
            <w:tcW w:w="60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4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Организация спортивных массовых мероприятий, проведение соревнований</w:t>
            </w:r>
          </w:p>
        </w:tc>
        <w:tc>
          <w:tcPr>
            <w:tcW w:w="3270" w:type="dxa"/>
          </w:tcPr>
          <w:p w:rsidR="005F0055" w:rsidRDefault="005F0055" w:rsidP="005F0055">
            <w:pPr>
              <w:jc w:val="center"/>
            </w:pPr>
            <w:r w:rsidRPr="00FA16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7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5F0055">
        <w:tc>
          <w:tcPr>
            <w:tcW w:w="60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4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Обеспечение участия в спортивно-массовых мероприятиях Самарской области </w:t>
            </w:r>
          </w:p>
        </w:tc>
        <w:tc>
          <w:tcPr>
            <w:tcW w:w="3270" w:type="dxa"/>
          </w:tcPr>
          <w:p w:rsidR="005F0055" w:rsidRDefault="005F0055" w:rsidP="005F0055">
            <w:pPr>
              <w:jc w:val="center"/>
            </w:pPr>
            <w:r w:rsidRPr="00FA16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7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5F0055">
        <w:tc>
          <w:tcPr>
            <w:tcW w:w="60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34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Проведение лекций и мастер-классов по проблеме ответственного отношения к своему здоровью, повышению уровня культуры безопасности</w:t>
            </w:r>
          </w:p>
        </w:tc>
        <w:tc>
          <w:tcPr>
            <w:tcW w:w="3270" w:type="dxa"/>
          </w:tcPr>
          <w:p w:rsidR="005F0055" w:rsidRDefault="005F0055" w:rsidP="005F0055">
            <w:pPr>
              <w:jc w:val="center"/>
            </w:pPr>
            <w:r w:rsidRPr="00FA16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7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5F0055">
        <w:tc>
          <w:tcPr>
            <w:tcW w:w="60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3423" w:type="dxa"/>
            <w:vAlign w:val="center"/>
          </w:tcPr>
          <w:p w:rsidR="005F0055" w:rsidRPr="002D71FA" w:rsidRDefault="005F0055" w:rsidP="005F00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Проведение лекций по выявлению причин возникновения зависимого поведения (алкоголизм, табакокурение, еда и другое)</w:t>
            </w:r>
          </w:p>
        </w:tc>
        <w:tc>
          <w:tcPr>
            <w:tcW w:w="3270" w:type="dxa"/>
          </w:tcPr>
          <w:p w:rsidR="005F0055" w:rsidRDefault="005F0055" w:rsidP="005F0055">
            <w:pPr>
              <w:jc w:val="center"/>
            </w:pPr>
            <w:r w:rsidRPr="00FA16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7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</w:tr>
      <w:tr w:rsidR="005F0055" w:rsidRPr="002D71FA" w:rsidTr="005F0055">
        <w:tc>
          <w:tcPr>
            <w:tcW w:w="60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423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Реализация мероприятий по профилактике туберкулеза</w:t>
            </w:r>
          </w:p>
        </w:tc>
        <w:tc>
          <w:tcPr>
            <w:tcW w:w="3270" w:type="dxa"/>
          </w:tcPr>
          <w:p w:rsidR="005F0055" w:rsidRDefault="005F0055" w:rsidP="005F0055">
            <w:pPr>
              <w:jc w:val="center"/>
            </w:pPr>
            <w:r w:rsidRPr="00FA16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7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5F0055" w:rsidRPr="002D71FA" w:rsidTr="005F0055">
        <w:tc>
          <w:tcPr>
            <w:tcW w:w="60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3423" w:type="dxa"/>
            <w:vAlign w:val="center"/>
          </w:tcPr>
          <w:p w:rsidR="005F0055" w:rsidRPr="002D71FA" w:rsidRDefault="005F0055" w:rsidP="004D6955">
            <w:pPr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>Реализация мероприятий по профилактике СПИД</w:t>
            </w:r>
          </w:p>
        </w:tc>
        <w:tc>
          <w:tcPr>
            <w:tcW w:w="3270" w:type="dxa"/>
          </w:tcPr>
          <w:p w:rsidR="005F0055" w:rsidRDefault="005F0055" w:rsidP="005F0055">
            <w:pPr>
              <w:jc w:val="center"/>
            </w:pPr>
            <w:r w:rsidRPr="00FA16D6">
              <w:rPr>
                <w:rFonts w:ascii="Times New Roman" w:hAnsi="Times New Roman" w:cs="Times New Roman"/>
                <w:szCs w:val="28"/>
              </w:rPr>
              <w:t>Директор филиала</w:t>
            </w:r>
          </w:p>
        </w:tc>
        <w:tc>
          <w:tcPr>
            <w:tcW w:w="2274" w:type="dxa"/>
            <w:vAlign w:val="center"/>
          </w:tcPr>
          <w:p w:rsidR="005F0055" w:rsidRPr="002D71FA" w:rsidRDefault="005F0055" w:rsidP="004D695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D71FA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</w:tbl>
    <w:p w:rsidR="002D71FA" w:rsidRPr="002D71FA" w:rsidRDefault="002D71FA" w:rsidP="002D71FA">
      <w:pPr>
        <w:rPr>
          <w:szCs w:val="28"/>
        </w:rPr>
      </w:pPr>
    </w:p>
    <w:p w:rsidR="002D71FA" w:rsidRPr="002D71FA" w:rsidRDefault="002D71FA" w:rsidP="002D71FA">
      <w:pPr>
        <w:rPr>
          <w:szCs w:val="28"/>
        </w:rPr>
      </w:pPr>
    </w:p>
    <w:p w:rsidR="002D71FA" w:rsidRPr="002D71FA" w:rsidRDefault="002D71FA" w:rsidP="002D71FA">
      <w:pPr>
        <w:rPr>
          <w:szCs w:val="28"/>
        </w:rPr>
      </w:pPr>
    </w:p>
    <w:p w:rsidR="002D71FA" w:rsidRPr="002D71FA" w:rsidRDefault="002D71FA" w:rsidP="002D71FA">
      <w:pPr>
        <w:rPr>
          <w:szCs w:val="28"/>
        </w:rPr>
      </w:pPr>
    </w:p>
    <w:p w:rsidR="002D71FA" w:rsidRPr="002D71FA" w:rsidRDefault="002D71FA" w:rsidP="002D71FA">
      <w:pPr>
        <w:rPr>
          <w:szCs w:val="28"/>
        </w:rPr>
      </w:pPr>
    </w:p>
    <w:p w:rsidR="002D71FA" w:rsidRPr="002D71FA" w:rsidRDefault="002D71FA" w:rsidP="002D71FA"/>
    <w:p w:rsidR="002D71FA" w:rsidRPr="002D71FA" w:rsidRDefault="002D71FA" w:rsidP="002D71FA"/>
    <w:p w:rsidR="0025234E" w:rsidRPr="002D71FA" w:rsidRDefault="0025234E"/>
    <w:sectPr w:rsidR="0025234E" w:rsidRPr="002D71FA" w:rsidSect="006C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566D7"/>
    <w:multiLevelType w:val="hybridMultilevel"/>
    <w:tmpl w:val="0A745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FA"/>
    <w:rsid w:val="0025234E"/>
    <w:rsid w:val="002D71FA"/>
    <w:rsid w:val="00552BD8"/>
    <w:rsid w:val="0059714B"/>
    <w:rsid w:val="005F0055"/>
    <w:rsid w:val="00945548"/>
    <w:rsid w:val="00AD58C9"/>
    <w:rsid w:val="00E31334"/>
    <w:rsid w:val="00F11B9D"/>
    <w:rsid w:val="00F7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F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714B"/>
    <w:rPr>
      <w:i/>
      <w:iCs/>
    </w:rPr>
  </w:style>
  <w:style w:type="paragraph" w:styleId="a4">
    <w:name w:val="List Paragraph"/>
    <w:basedOn w:val="a"/>
    <w:uiPriority w:val="34"/>
    <w:qFormat/>
    <w:rsid w:val="002D71FA"/>
    <w:pPr>
      <w:ind w:left="720"/>
      <w:contextualSpacing/>
    </w:pPr>
  </w:style>
  <w:style w:type="table" w:styleId="a5">
    <w:name w:val="Table Grid"/>
    <w:basedOn w:val="a1"/>
    <w:rsid w:val="002D71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EBFA6-A77E-47D1-80DB-15A78AA7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5309</Characters>
  <Application>Microsoft Office Word</Application>
  <DocSecurity>0</DocSecurity>
  <Lines>44</Lines>
  <Paragraphs>12</Paragraphs>
  <ScaleCrop>false</ScaleCrop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AndreevO.S</dc:creator>
  <cp:lastModifiedBy>BobkovaTS</cp:lastModifiedBy>
  <cp:revision>5</cp:revision>
  <dcterms:created xsi:type="dcterms:W3CDTF">2020-10-27T14:18:00Z</dcterms:created>
  <dcterms:modified xsi:type="dcterms:W3CDTF">2020-11-18T13:56:00Z</dcterms:modified>
</cp:coreProperties>
</file>