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9" w:rsidRDefault="00282D69" w:rsidP="005C3BDB">
      <w:pPr>
        <w:pStyle w:val="Heading1"/>
        <w:tabs>
          <w:tab w:val="left" w:pos="0"/>
        </w:tabs>
        <w:ind w:left="-142" w:firstLine="0"/>
        <w:jc w:val="center"/>
        <w:rPr>
          <w:b w:val="0"/>
        </w:rPr>
      </w:pPr>
      <w:r w:rsidRPr="00EB5530">
        <w:rPr>
          <w:b w:val="0"/>
        </w:rPr>
        <w:t>УЧЕБНЫЙ</w:t>
      </w:r>
      <w:r w:rsidRPr="00EB5530">
        <w:rPr>
          <w:b w:val="0"/>
          <w:spacing w:val="-1"/>
        </w:rPr>
        <w:t xml:space="preserve"> </w:t>
      </w:r>
      <w:r w:rsidRPr="00EB5530">
        <w:rPr>
          <w:b w:val="0"/>
        </w:rPr>
        <w:t>ПЛАН</w:t>
      </w:r>
    </w:p>
    <w:p w:rsidR="005C3BDB" w:rsidRPr="00EB5530" w:rsidRDefault="005C3BDB" w:rsidP="005C3BDB">
      <w:pPr>
        <w:pStyle w:val="Heading1"/>
        <w:tabs>
          <w:tab w:val="left" w:pos="0"/>
        </w:tabs>
        <w:ind w:left="-142" w:firstLine="0"/>
        <w:jc w:val="center"/>
        <w:rPr>
          <w:b w:val="0"/>
        </w:rPr>
      </w:pPr>
    </w:p>
    <w:p w:rsidR="00282D69" w:rsidRDefault="00282D69" w:rsidP="005C3BDB">
      <w:pPr>
        <w:tabs>
          <w:tab w:val="left" w:pos="0"/>
        </w:tabs>
        <w:ind w:left="-142"/>
        <w:jc w:val="center"/>
        <w:rPr>
          <w:sz w:val="24"/>
        </w:rPr>
      </w:pPr>
      <w:r w:rsidRPr="00EB5530">
        <w:rPr>
          <w:sz w:val="24"/>
        </w:rPr>
        <w:t>ПРОГРАММЫ ПРОФЕССИОНАЛЬНОЙ ПЕРЕПОДГОТОВКИ</w:t>
      </w:r>
    </w:p>
    <w:p w:rsidR="00282D69" w:rsidRDefault="005C3BDB" w:rsidP="005C3BDB">
      <w:pPr>
        <w:pStyle w:val="a3"/>
        <w:ind w:left="222"/>
        <w:jc w:val="center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«УПРАВЛЕНИЕ ПЕРСОНАЛОМ»</w:t>
      </w:r>
    </w:p>
    <w:p w:rsidR="005C3BDB" w:rsidRDefault="005C3BDB" w:rsidP="005C3BDB">
      <w:pPr>
        <w:pStyle w:val="TableParagraph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C3BDB">
        <w:rPr>
          <w:sz w:val="28"/>
          <w:szCs w:val="28"/>
        </w:rPr>
        <w:t xml:space="preserve">разработана в соответствии с профессиональным стандартом «Специалист по управлению персоналом» 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(утверждённым приказом Министерства труда и социальной защиты РФ от 06 октября 2015г. № 691)</w:t>
      </w:r>
    </w:p>
    <w:p w:rsidR="005C3BDB" w:rsidRDefault="005C3BDB" w:rsidP="00282D69">
      <w:pPr>
        <w:pStyle w:val="a3"/>
        <w:ind w:left="222" w:right="6560"/>
      </w:pPr>
    </w:p>
    <w:p w:rsidR="00282D69" w:rsidRPr="005C3BDB" w:rsidRDefault="005C3BDB" w:rsidP="005C3BDB">
      <w:pPr>
        <w:pStyle w:val="a3"/>
        <w:ind w:left="222" w:right="-2"/>
        <w:jc w:val="center"/>
        <w:rPr>
          <w:sz w:val="28"/>
          <w:szCs w:val="28"/>
        </w:rPr>
      </w:pPr>
      <w:r>
        <w:t xml:space="preserve"> </w:t>
      </w:r>
      <w:r w:rsidR="00282D69" w:rsidRPr="005C3BDB">
        <w:t xml:space="preserve"> </w:t>
      </w:r>
      <w:r w:rsidR="00282D69" w:rsidRPr="005C3BDB">
        <w:rPr>
          <w:sz w:val="28"/>
          <w:szCs w:val="28"/>
        </w:rPr>
        <w:t xml:space="preserve">Форма обучения: </w:t>
      </w:r>
      <w:r w:rsidR="00EC4E66" w:rsidRPr="005C3BDB">
        <w:rPr>
          <w:sz w:val="28"/>
          <w:szCs w:val="28"/>
        </w:rPr>
        <w:t xml:space="preserve">заочная, </w:t>
      </w:r>
      <w:r w:rsidR="00282D69" w:rsidRPr="005C3BDB">
        <w:rPr>
          <w:sz w:val="28"/>
          <w:szCs w:val="28"/>
        </w:rPr>
        <w:t>ДОТ</w:t>
      </w:r>
    </w:p>
    <w:p w:rsidR="005C3BDB" w:rsidRDefault="005C3BDB" w:rsidP="005C3BDB">
      <w:pPr>
        <w:pStyle w:val="a3"/>
        <w:spacing w:before="92" w:line="360" w:lineRule="auto"/>
        <w:ind w:left="222" w:right="401"/>
        <w:jc w:val="center"/>
      </w:pPr>
      <w:r w:rsidRPr="00EB5530">
        <w:t xml:space="preserve">Объем программы: </w:t>
      </w:r>
      <w:r w:rsidRPr="005C3BDB">
        <w:rPr>
          <w:b/>
        </w:rPr>
        <w:t xml:space="preserve">509 </w:t>
      </w:r>
      <w:r w:rsidRPr="005C3BDB">
        <w:t>часов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Система управления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персоналом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Трудовое право</w:t>
      </w:r>
    </w:p>
    <w:p w:rsidR="005C3BDB" w:rsidRPr="005C3BDB" w:rsidRDefault="005C3BDB" w:rsidP="005C3BDB">
      <w:pPr>
        <w:pStyle w:val="TableParagraph"/>
        <w:spacing w:line="360" w:lineRule="auto"/>
        <w:ind w:left="851" w:right="280"/>
        <w:rPr>
          <w:sz w:val="28"/>
          <w:szCs w:val="28"/>
        </w:rPr>
      </w:pPr>
      <w:r w:rsidRPr="005C3BDB">
        <w:rPr>
          <w:sz w:val="28"/>
          <w:szCs w:val="28"/>
        </w:rPr>
        <w:t>Документационное обеспечение работы с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персоналом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организации персоналом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Оценка и аттестация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персонала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Развитие персонала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Организация и оплата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труда персонала</w:t>
      </w:r>
    </w:p>
    <w:p w:rsidR="005C3BDB" w:rsidRPr="005C3BDB" w:rsidRDefault="005C3BDB" w:rsidP="005C3BDB">
      <w:pPr>
        <w:pStyle w:val="TableParagraph"/>
        <w:spacing w:line="360" w:lineRule="auto"/>
        <w:ind w:left="851" w:right="967"/>
        <w:rPr>
          <w:sz w:val="28"/>
          <w:szCs w:val="28"/>
        </w:rPr>
      </w:pPr>
      <w:r w:rsidRPr="005C3BDB">
        <w:rPr>
          <w:sz w:val="28"/>
          <w:szCs w:val="28"/>
        </w:rPr>
        <w:t>Организация корпоративной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социальной политики</w:t>
      </w:r>
    </w:p>
    <w:p w:rsidR="005C3BDB" w:rsidRPr="005C3BDB" w:rsidRDefault="005C3BDB" w:rsidP="005C3BDB">
      <w:pPr>
        <w:pStyle w:val="TableParagraph"/>
        <w:spacing w:line="360" w:lineRule="auto"/>
        <w:ind w:left="851" w:right="839"/>
        <w:rPr>
          <w:sz w:val="28"/>
          <w:szCs w:val="28"/>
        </w:rPr>
      </w:pPr>
      <w:r w:rsidRPr="005C3BDB">
        <w:rPr>
          <w:sz w:val="28"/>
          <w:szCs w:val="28"/>
        </w:rPr>
        <w:t>Стратегическое управление персоналом и подразделением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организации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  <w:highlight w:val="yellow"/>
        </w:rPr>
      </w:pPr>
      <w:r w:rsidRPr="005C3BDB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технологии управления персоналом</w:t>
      </w:r>
    </w:p>
    <w:p w:rsidR="005C3BDB" w:rsidRPr="005C3BDB" w:rsidRDefault="005C3BDB" w:rsidP="005C3BDB">
      <w:pPr>
        <w:pStyle w:val="TableParagraph"/>
        <w:spacing w:line="360" w:lineRule="auto"/>
        <w:ind w:left="851"/>
        <w:rPr>
          <w:sz w:val="28"/>
          <w:szCs w:val="28"/>
          <w:highlight w:val="yellow"/>
        </w:rPr>
      </w:pPr>
      <w:r w:rsidRPr="005C3BD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конфликтами</w:t>
      </w:r>
    </w:p>
    <w:p w:rsidR="005C3BDB" w:rsidRPr="005C3BDB" w:rsidRDefault="005C3BDB" w:rsidP="005C3BDB">
      <w:pPr>
        <w:pStyle w:val="TableParagraph"/>
        <w:spacing w:line="360" w:lineRule="auto"/>
        <w:ind w:left="851" w:right="793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Итоговая аттестационная работа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> диплом о профессиональной переподготовке (в соответствии с действующим законодательством Российской Федерации), дающий право на ведение профессиональной деятельности в сфере управления персоналом.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Стоимость обучения   одного слушателя  — 3</w:t>
      </w:r>
      <w:r>
        <w:rPr>
          <w:sz w:val="28"/>
          <w:szCs w:val="28"/>
        </w:rPr>
        <w:t>00</w:t>
      </w:r>
      <w:r w:rsidRPr="005C3BDB">
        <w:rPr>
          <w:sz w:val="28"/>
          <w:szCs w:val="28"/>
        </w:rPr>
        <w:t>00 рублей.</w:t>
      </w:r>
    </w:p>
    <w:p w:rsidR="005C3BDB" w:rsidRPr="00EB5530" w:rsidRDefault="005C3BDB" w:rsidP="005C3BDB">
      <w:pPr>
        <w:pStyle w:val="a3"/>
        <w:spacing w:before="92" w:line="360" w:lineRule="auto"/>
        <w:ind w:left="222" w:right="401"/>
        <w:jc w:val="center"/>
      </w:pPr>
    </w:p>
    <w:p w:rsidR="00873A6E" w:rsidRDefault="005C3BDB"/>
    <w:sectPr w:rsidR="00873A6E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D6C"/>
    <w:multiLevelType w:val="hybridMultilevel"/>
    <w:tmpl w:val="66044348"/>
    <w:lvl w:ilvl="0" w:tplc="B2CCBE6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24D580">
      <w:start w:val="2"/>
      <w:numFmt w:val="decimal"/>
      <w:lvlText w:val="%2."/>
      <w:lvlJc w:val="left"/>
      <w:pPr>
        <w:ind w:left="39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370F26E">
      <w:numFmt w:val="bullet"/>
      <w:lvlText w:val="•"/>
      <w:lvlJc w:val="left"/>
      <w:pPr>
        <w:ind w:left="4647" w:hanging="240"/>
      </w:pPr>
      <w:rPr>
        <w:rFonts w:hint="default"/>
        <w:lang w:val="ru-RU" w:eastAsia="ru-RU" w:bidi="ru-RU"/>
      </w:rPr>
    </w:lvl>
    <w:lvl w:ilvl="3" w:tplc="0E2611EE">
      <w:numFmt w:val="bullet"/>
      <w:lvlText w:val="•"/>
      <w:lvlJc w:val="left"/>
      <w:pPr>
        <w:ind w:left="5314" w:hanging="240"/>
      </w:pPr>
      <w:rPr>
        <w:rFonts w:hint="default"/>
        <w:lang w:val="ru-RU" w:eastAsia="ru-RU" w:bidi="ru-RU"/>
      </w:rPr>
    </w:lvl>
    <w:lvl w:ilvl="4" w:tplc="30521E4C">
      <w:numFmt w:val="bullet"/>
      <w:lvlText w:val="•"/>
      <w:lvlJc w:val="left"/>
      <w:pPr>
        <w:ind w:left="5982" w:hanging="240"/>
      </w:pPr>
      <w:rPr>
        <w:rFonts w:hint="default"/>
        <w:lang w:val="ru-RU" w:eastAsia="ru-RU" w:bidi="ru-RU"/>
      </w:rPr>
    </w:lvl>
    <w:lvl w:ilvl="5" w:tplc="B888C972">
      <w:numFmt w:val="bullet"/>
      <w:lvlText w:val="•"/>
      <w:lvlJc w:val="left"/>
      <w:pPr>
        <w:ind w:left="6649" w:hanging="240"/>
      </w:pPr>
      <w:rPr>
        <w:rFonts w:hint="default"/>
        <w:lang w:val="ru-RU" w:eastAsia="ru-RU" w:bidi="ru-RU"/>
      </w:rPr>
    </w:lvl>
    <w:lvl w:ilvl="6" w:tplc="B44C3430">
      <w:numFmt w:val="bullet"/>
      <w:lvlText w:val="•"/>
      <w:lvlJc w:val="left"/>
      <w:pPr>
        <w:ind w:left="7316" w:hanging="240"/>
      </w:pPr>
      <w:rPr>
        <w:rFonts w:hint="default"/>
        <w:lang w:val="ru-RU" w:eastAsia="ru-RU" w:bidi="ru-RU"/>
      </w:rPr>
    </w:lvl>
    <w:lvl w:ilvl="7" w:tplc="7994A2A6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  <w:lvl w:ilvl="8" w:tplc="40021142">
      <w:numFmt w:val="bullet"/>
      <w:lvlText w:val="•"/>
      <w:lvlJc w:val="left"/>
      <w:pPr>
        <w:ind w:left="86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D69"/>
    <w:rsid w:val="000E2679"/>
    <w:rsid w:val="00282D69"/>
    <w:rsid w:val="004A39FD"/>
    <w:rsid w:val="005C3BDB"/>
    <w:rsid w:val="0089695B"/>
    <w:rsid w:val="00A04D41"/>
    <w:rsid w:val="00A45926"/>
    <w:rsid w:val="00A6239C"/>
    <w:rsid w:val="00A860A6"/>
    <w:rsid w:val="00C14CF6"/>
    <w:rsid w:val="00CE7A59"/>
    <w:rsid w:val="00D8731C"/>
    <w:rsid w:val="00EB5530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6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lang w:eastAsia="ru-RU" w:bidi="ru-RU"/>
    </w:rPr>
  </w:style>
  <w:style w:type="paragraph" w:styleId="2">
    <w:name w:val="heading 2"/>
    <w:basedOn w:val="a"/>
    <w:link w:val="20"/>
    <w:uiPriority w:val="9"/>
    <w:qFormat/>
    <w:rsid w:val="005C3BD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D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2D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69"/>
    <w:rPr>
      <w:rFonts w:eastAsia="Times New Roman"/>
      <w:b w:val="0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82D69"/>
    <w:pPr>
      <w:ind w:left="642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2D69"/>
  </w:style>
  <w:style w:type="character" w:customStyle="1" w:styleId="20">
    <w:name w:val="Заголовок 2 Знак"/>
    <w:basedOn w:val="a0"/>
    <w:link w:val="2"/>
    <w:uiPriority w:val="9"/>
    <w:rsid w:val="005C3BDB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3B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5C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GudkovaM.N</cp:lastModifiedBy>
  <cp:revision>3</cp:revision>
  <dcterms:created xsi:type="dcterms:W3CDTF">2021-03-02T08:10:00Z</dcterms:created>
  <dcterms:modified xsi:type="dcterms:W3CDTF">2021-03-02T08:17:00Z</dcterms:modified>
</cp:coreProperties>
</file>