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DB" w:rsidRPr="00EB5530" w:rsidRDefault="005C3BDB" w:rsidP="005C3BDB">
      <w:pPr>
        <w:pStyle w:val="Heading1"/>
        <w:tabs>
          <w:tab w:val="left" w:pos="0"/>
        </w:tabs>
        <w:ind w:left="-142" w:firstLine="0"/>
        <w:jc w:val="center"/>
        <w:rPr>
          <w:b w:val="0"/>
        </w:rPr>
      </w:pPr>
    </w:p>
    <w:p w:rsidR="00282D69" w:rsidRDefault="00282D69" w:rsidP="005C3BDB">
      <w:pPr>
        <w:tabs>
          <w:tab w:val="left" w:pos="0"/>
        </w:tabs>
        <w:ind w:left="-142"/>
        <w:jc w:val="center"/>
        <w:rPr>
          <w:sz w:val="24"/>
        </w:rPr>
      </w:pPr>
      <w:r w:rsidRPr="00EB5530">
        <w:rPr>
          <w:sz w:val="24"/>
        </w:rPr>
        <w:t>ПРОГРАММЫ ПРОФЕССИОНАЛЬНОЙ ПЕРЕПОДГОТОВКИ</w:t>
      </w:r>
    </w:p>
    <w:p w:rsidR="00282D69" w:rsidRDefault="005C3BDB" w:rsidP="005C3BDB">
      <w:pPr>
        <w:pStyle w:val="a3"/>
        <w:ind w:left="222"/>
        <w:jc w:val="center"/>
        <w:rPr>
          <w:b/>
          <w:sz w:val="28"/>
          <w:szCs w:val="28"/>
        </w:rPr>
      </w:pPr>
      <w:r w:rsidRPr="005C3BDB">
        <w:rPr>
          <w:b/>
          <w:sz w:val="28"/>
          <w:szCs w:val="28"/>
        </w:rPr>
        <w:t>«УПРАВЛЕНИЕ ПЕРСОНАЛОМ»</w:t>
      </w:r>
    </w:p>
    <w:p w:rsidR="005C3BDB" w:rsidRDefault="005C3BDB" w:rsidP="005C3BDB">
      <w:pPr>
        <w:pStyle w:val="TableParagraph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5C3BDB">
        <w:rPr>
          <w:sz w:val="28"/>
          <w:szCs w:val="28"/>
        </w:rPr>
        <w:t xml:space="preserve">разработана в соответствии с профессиональным стандартом «Специалист по управлению персоналом» </w:t>
      </w:r>
    </w:p>
    <w:p w:rsidR="005C3BDB" w:rsidRDefault="005C3BDB" w:rsidP="00D83936">
      <w:pPr>
        <w:pStyle w:val="TableParagraph"/>
        <w:ind w:left="851"/>
        <w:jc w:val="both"/>
        <w:rPr>
          <w:sz w:val="28"/>
          <w:szCs w:val="28"/>
        </w:rPr>
      </w:pPr>
      <w:r w:rsidRPr="005C3BDB">
        <w:rPr>
          <w:sz w:val="28"/>
          <w:szCs w:val="28"/>
        </w:rPr>
        <w:t>(утверждённым приказом Министерства труда и социальной защиты РФ от 06 октября 2015г. № 691)</w:t>
      </w:r>
      <w:r w:rsidR="00D83936" w:rsidRPr="00D83936">
        <w:rPr>
          <w:sz w:val="24"/>
          <w:szCs w:val="24"/>
        </w:rPr>
        <w:t xml:space="preserve"> </w:t>
      </w:r>
      <w:r w:rsidR="00D83936" w:rsidRPr="00D83936">
        <w:rPr>
          <w:sz w:val="28"/>
          <w:szCs w:val="28"/>
        </w:rPr>
        <w:t>и впервые предложена на рынок образовательных услуг в 2002 году, охватывает полный комплекс знаний и практических навыков, необходимых для осуществления деятельности в области кадрового делопроизводства и эффективного оперативного управления</w:t>
      </w:r>
    </w:p>
    <w:p w:rsidR="00D83936" w:rsidRPr="00D83936" w:rsidRDefault="00D83936" w:rsidP="00D83936">
      <w:pPr>
        <w:pStyle w:val="TableParagraph"/>
        <w:ind w:left="851"/>
        <w:jc w:val="both"/>
        <w:rPr>
          <w:sz w:val="28"/>
          <w:szCs w:val="28"/>
        </w:rPr>
      </w:pPr>
      <w:r w:rsidRPr="00D83936">
        <w:rPr>
          <w:b/>
          <w:sz w:val="28"/>
          <w:szCs w:val="28"/>
        </w:rPr>
        <w:t>Целевая аудитория:</w:t>
      </w:r>
      <w:r w:rsidRPr="00D83936">
        <w:rPr>
          <w:sz w:val="28"/>
          <w:szCs w:val="28"/>
        </w:rPr>
        <w:t xml:space="preserve"> руководители и специалисты по управлению персоналом, руководители кадровых служб, специалисты по кадровому делопроизводству, экономисты по труду</w:t>
      </w:r>
    </w:p>
    <w:p w:rsidR="00D83936" w:rsidRPr="005C3BDB" w:rsidRDefault="00D83936" w:rsidP="00D83936">
      <w:pPr>
        <w:pStyle w:val="TableParagraph"/>
        <w:ind w:left="851"/>
        <w:jc w:val="both"/>
        <w:rPr>
          <w:sz w:val="28"/>
          <w:szCs w:val="28"/>
        </w:rPr>
      </w:pPr>
    </w:p>
    <w:p w:rsidR="005C3BDB" w:rsidRDefault="005C3BDB" w:rsidP="00282D69">
      <w:pPr>
        <w:pStyle w:val="a3"/>
        <w:ind w:left="222" w:right="6560"/>
      </w:pPr>
    </w:p>
    <w:p w:rsidR="00282D69" w:rsidRPr="005C3BDB" w:rsidRDefault="005C3BDB" w:rsidP="005C3BDB">
      <w:pPr>
        <w:pStyle w:val="a3"/>
        <w:ind w:left="222" w:right="-2"/>
        <w:jc w:val="center"/>
        <w:rPr>
          <w:sz w:val="28"/>
          <w:szCs w:val="28"/>
        </w:rPr>
      </w:pPr>
      <w:r>
        <w:t xml:space="preserve"> </w:t>
      </w:r>
      <w:r w:rsidR="00282D69" w:rsidRPr="005C3BDB">
        <w:t xml:space="preserve"> </w:t>
      </w:r>
      <w:r w:rsidR="00282D69" w:rsidRPr="005C3BDB">
        <w:rPr>
          <w:sz w:val="28"/>
          <w:szCs w:val="28"/>
        </w:rPr>
        <w:t xml:space="preserve">Форма обучения: </w:t>
      </w:r>
      <w:r w:rsidR="00EC4E66" w:rsidRPr="005C3BDB">
        <w:rPr>
          <w:sz w:val="28"/>
          <w:szCs w:val="28"/>
        </w:rPr>
        <w:t xml:space="preserve">заочная, </w:t>
      </w:r>
      <w:r w:rsidR="00282D69" w:rsidRPr="005C3BDB">
        <w:rPr>
          <w:sz w:val="28"/>
          <w:szCs w:val="28"/>
        </w:rPr>
        <w:t>ДОТ</w:t>
      </w:r>
    </w:p>
    <w:p w:rsidR="005C3BDB" w:rsidRDefault="005C3BDB" w:rsidP="005C3BDB">
      <w:pPr>
        <w:pStyle w:val="a3"/>
        <w:spacing w:before="92" w:line="360" w:lineRule="auto"/>
        <w:ind w:left="222" w:right="401"/>
        <w:jc w:val="center"/>
      </w:pPr>
      <w:r w:rsidRPr="00EB5530">
        <w:t xml:space="preserve">Объем программы: </w:t>
      </w:r>
      <w:r w:rsidRPr="005C3BDB">
        <w:rPr>
          <w:b/>
        </w:rPr>
        <w:t xml:space="preserve">509 </w:t>
      </w:r>
      <w:r w:rsidRPr="005C3BDB">
        <w:t>часов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Система управления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персоналом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Трудовое право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Документационное обеспечение работы с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персоналом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организации персоналом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Оценка и аттестация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персонала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Развитие персонала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Организация и оплата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труда персонала</w:t>
      </w:r>
    </w:p>
    <w:p w:rsidR="005C3BDB" w:rsidRPr="005C3BDB" w:rsidRDefault="00F10B90" w:rsidP="00D83936">
      <w:pPr>
        <w:pStyle w:val="TableParagraph"/>
        <w:ind w:left="851"/>
        <w:rPr>
          <w:sz w:val="28"/>
          <w:szCs w:val="28"/>
        </w:rPr>
      </w:pPr>
      <w:r w:rsidRPr="00F10B90">
        <w:rPr>
          <w:sz w:val="28"/>
          <w:szCs w:val="28"/>
        </w:rPr>
        <w:t xml:space="preserve">Эффективность и результативность управления персоналом </w:t>
      </w:r>
      <w:r w:rsidR="005C3BDB" w:rsidRPr="005C3BDB">
        <w:rPr>
          <w:sz w:val="28"/>
          <w:szCs w:val="28"/>
        </w:rPr>
        <w:t>Стратегическое управление персоналом и подразделением</w:t>
      </w:r>
      <w:r w:rsidR="005C3BDB">
        <w:rPr>
          <w:sz w:val="28"/>
          <w:szCs w:val="28"/>
        </w:rPr>
        <w:t xml:space="preserve"> </w:t>
      </w:r>
      <w:r w:rsidR="005C3BDB" w:rsidRPr="005C3BDB">
        <w:rPr>
          <w:sz w:val="28"/>
          <w:szCs w:val="28"/>
        </w:rPr>
        <w:t>организации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  <w:highlight w:val="yellow"/>
        </w:rPr>
      </w:pPr>
      <w:r w:rsidRPr="005C3BDB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технологии управления персоналом</w:t>
      </w:r>
    </w:p>
    <w:p w:rsidR="005C3BDB" w:rsidRPr="005C3BDB" w:rsidRDefault="005C3BDB" w:rsidP="00D83936">
      <w:pPr>
        <w:pStyle w:val="TableParagraph"/>
        <w:ind w:left="851"/>
        <w:rPr>
          <w:sz w:val="28"/>
          <w:szCs w:val="28"/>
          <w:highlight w:val="yellow"/>
        </w:rPr>
      </w:pPr>
      <w:r w:rsidRPr="005C3BD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5C3BDB">
        <w:rPr>
          <w:sz w:val="28"/>
          <w:szCs w:val="28"/>
        </w:rPr>
        <w:t>конфликтами</w:t>
      </w:r>
    </w:p>
    <w:p w:rsidR="00D83936" w:rsidRDefault="00D83936" w:rsidP="005C3BDB">
      <w:pPr>
        <w:pStyle w:val="TableParagraph"/>
        <w:spacing w:line="360" w:lineRule="auto"/>
        <w:ind w:left="851" w:right="793"/>
        <w:rPr>
          <w:b/>
          <w:sz w:val="28"/>
          <w:szCs w:val="28"/>
        </w:rPr>
      </w:pPr>
    </w:p>
    <w:p w:rsidR="005C3BDB" w:rsidRPr="005C3BDB" w:rsidRDefault="005C3BDB" w:rsidP="005C3BDB">
      <w:pPr>
        <w:pStyle w:val="TableParagraph"/>
        <w:spacing w:line="360" w:lineRule="auto"/>
        <w:ind w:left="851" w:right="793"/>
        <w:rPr>
          <w:b/>
          <w:sz w:val="28"/>
          <w:szCs w:val="28"/>
        </w:rPr>
      </w:pPr>
      <w:r w:rsidRPr="005C3BDB">
        <w:rPr>
          <w:b/>
          <w:sz w:val="28"/>
          <w:szCs w:val="28"/>
        </w:rPr>
        <w:t>Итоговая аттестационная работа</w:t>
      </w:r>
    </w:p>
    <w:p w:rsidR="005C3BDB" w:rsidRPr="005C3BDB" w:rsidRDefault="005C3BDB" w:rsidP="005C3BDB">
      <w:pPr>
        <w:pStyle w:val="TableParagraph"/>
        <w:ind w:left="851"/>
        <w:rPr>
          <w:sz w:val="28"/>
          <w:szCs w:val="28"/>
        </w:rPr>
      </w:pPr>
      <w:r w:rsidRPr="005C3BDB">
        <w:rPr>
          <w:b/>
          <w:bCs/>
          <w:sz w:val="28"/>
          <w:szCs w:val="28"/>
        </w:rPr>
        <w:t>Итоговый документ:</w:t>
      </w:r>
      <w:r w:rsidRPr="005C3BDB">
        <w:rPr>
          <w:sz w:val="28"/>
          <w:szCs w:val="28"/>
        </w:rPr>
        <w:t xml:space="preserve"> диплом о профессиональной переподготовке (в соответствии с действующим законодательством Российской Федерации), дающий право на ведение профессиональной деятельности в сфере </w:t>
      </w:r>
      <w:r w:rsidR="00F10B90" w:rsidRPr="005C3BDB">
        <w:rPr>
          <w:sz w:val="28"/>
          <w:szCs w:val="28"/>
        </w:rPr>
        <w:t xml:space="preserve">Управления </w:t>
      </w:r>
      <w:r w:rsidRPr="005C3BDB">
        <w:rPr>
          <w:sz w:val="28"/>
          <w:szCs w:val="28"/>
        </w:rPr>
        <w:t>персоналом.</w:t>
      </w:r>
    </w:p>
    <w:p w:rsidR="005C3BDB" w:rsidRPr="005C3BDB" w:rsidRDefault="005C3BDB" w:rsidP="005C3BDB">
      <w:pPr>
        <w:pStyle w:val="TableParagraph"/>
        <w:ind w:left="851"/>
        <w:rPr>
          <w:sz w:val="28"/>
          <w:szCs w:val="28"/>
        </w:rPr>
      </w:pPr>
      <w:r w:rsidRPr="005C3BDB">
        <w:rPr>
          <w:sz w:val="28"/>
          <w:szCs w:val="28"/>
        </w:rPr>
        <w:t>Стоимость обучения   одного слушателя  — 3</w:t>
      </w:r>
      <w:r w:rsidR="00F10B90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C3BDB">
        <w:rPr>
          <w:sz w:val="28"/>
          <w:szCs w:val="28"/>
        </w:rPr>
        <w:t>00 рублей.</w:t>
      </w:r>
    </w:p>
    <w:p w:rsidR="005C3BDB" w:rsidRPr="00EB5530" w:rsidRDefault="005C3BDB" w:rsidP="005C3BDB">
      <w:pPr>
        <w:pStyle w:val="a3"/>
        <w:spacing w:before="92" w:line="360" w:lineRule="auto"/>
        <w:ind w:left="222" w:right="401"/>
        <w:jc w:val="center"/>
      </w:pPr>
    </w:p>
    <w:p w:rsidR="00873A6E" w:rsidRDefault="00D83936"/>
    <w:sectPr w:rsidR="00873A6E" w:rsidSect="00CE7A59"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E2D6C"/>
    <w:multiLevelType w:val="hybridMultilevel"/>
    <w:tmpl w:val="66044348"/>
    <w:lvl w:ilvl="0" w:tplc="B2CCBE6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124D580">
      <w:start w:val="2"/>
      <w:numFmt w:val="decimal"/>
      <w:lvlText w:val="%2."/>
      <w:lvlJc w:val="left"/>
      <w:pPr>
        <w:ind w:left="398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1370F26E">
      <w:numFmt w:val="bullet"/>
      <w:lvlText w:val="•"/>
      <w:lvlJc w:val="left"/>
      <w:pPr>
        <w:ind w:left="4647" w:hanging="240"/>
      </w:pPr>
      <w:rPr>
        <w:rFonts w:hint="default"/>
        <w:lang w:val="ru-RU" w:eastAsia="ru-RU" w:bidi="ru-RU"/>
      </w:rPr>
    </w:lvl>
    <w:lvl w:ilvl="3" w:tplc="0E2611EE">
      <w:numFmt w:val="bullet"/>
      <w:lvlText w:val="•"/>
      <w:lvlJc w:val="left"/>
      <w:pPr>
        <w:ind w:left="5314" w:hanging="240"/>
      </w:pPr>
      <w:rPr>
        <w:rFonts w:hint="default"/>
        <w:lang w:val="ru-RU" w:eastAsia="ru-RU" w:bidi="ru-RU"/>
      </w:rPr>
    </w:lvl>
    <w:lvl w:ilvl="4" w:tplc="30521E4C">
      <w:numFmt w:val="bullet"/>
      <w:lvlText w:val="•"/>
      <w:lvlJc w:val="left"/>
      <w:pPr>
        <w:ind w:left="5982" w:hanging="240"/>
      </w:pPr>
      <w:rPr>
        <w:rFonts w:hint="default"/>
        <w:lang w:val="ru-RU" w:eastAsia="ru-RU" w:bidi="ru-RU"/>
      </w:rPr>
    </w:lvl>
    <w:lvl w:ilvl="5" w:tplc="B888C972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6" w:tplc="B44C3430">
      <w:numFmt w:val="bullet"/>
      <w:lvlText w:val="•"/>
      <w:lvlJc w:val="left"/>
      <w:pPr>
        <w:ind w:left="7316" w:hanging="240"/>
      </w:pPr>
      <w:rPr>
        <w:rFonts w:hint="default"/>
        <w:lang w:val="ru-RU" w:eastAsia="ru-RU" w:bidi="ru-RU"/>
      </w:rPr>
    </w:lvl>
    <w:lvl w:ilvl="7" w:tplc="7994A2A6">
      <w:numFmt w:val="bullet"/>
      <w:lvlText w:val="•"/>
      <w:lvlJc w:val="left"/>
      <w:pPr>
        <w:ind w:left="7984" w:hanging="240"/>
      </w:pPr>
      <w:rPr>
        <w:rFonts w:hint="default"/>
        <w:lang w:val="ru-RU" w:eastAsia="ru-RU" w:bidi="ru-RU"/>
      </w:rPr>
    </w:lvl>
    <w:lvl w:ilvl="8" w:tplc="40021142">
      <w:numFmt w:val="bullet"/>
      <w:lvlText w:val="•"/>
      <w:lvlJc w:val="left"/>
      <w:pPr>
        <w:ind w:left="8651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2D69"/>
    <w:rsid w:val="000E2679"/>
    <w:rsid w:val="00282D69"/>
    <w:rsid w:val="00392787"/>
    <w:rsid w:val="004A39FD"/>
    <w:rsid w:val="005C3BDB"/>
    <w:rsid w:val="0089695B"/>
    <w:rsid w:val="008C2832"/>
    <w:rsid w:val="00A04D41"/>
    <w:rsid w:val="00A45926"/>
    <w:rsid w:val="00A6239C"/>
    <w:rsid w:val="00A860A6"/>
    <w:rsid w:val="00C14CF6"/>
    <w:rsid w:val="00CB1FE8"/>
    <w:rsid w:val="00CE7A59"/>
    <w:rsid w:val="00D0439D"/>
    <w:rsid w:val="00D83936"/>
    <w:rsid w:val="00D8731C"/>
    <w:rsid w:val="00EB5530"/>
    <w:rsid w:val="00EC4E66"/>
    <w:rsid w:val="00F1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D69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lang w:eastAsia="ru-RU" w:bidi="ru-RU"/>
    </w:rPr>
  </w:style>
  <w:style w:type="paragraph" w:styleId="2">
    <w:name w:val="heading 2"/>
    <w:basedOn w:val="a"/>
    <w:link w:val="20"/>
    <w:uiPriority w:val="9"/>
    <w:qFormat/>
    <w:rsid w:val="005C3BD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D6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2D6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2D69"/>
    <w:rPr>
      <w:rFonts w:eastAsia="Times New Roman"/>
      <w:b w:val="0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282D69"/>
    <w:pPr>
      <w:ind w:left="642" w:hanging="421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2D69"/>
  </w:style>
  <w:style w:type="character" w:customStyle="1" w:styleId="20">
    <w:name w:val="Заголовок 2 Знак"/>
    <w:basedOn w:val="a0"/>
    <w:link w:val="2"/>
    <w:uiPriority w:val="9"/>
    <w:rsid w:val="005C3BDB"/>
    <w:rPr>
      <w:rFonts w:eastAsia="Times New Roman"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3BD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5C3B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GudkovaM.N</cp:lastModifiedBy>
  <cp:revision>7</cp:revision>
  <dcterms:created xsi:type="dcterms:W3CDTF">2021-03-02T08:10:00Z</dcterms:created>
  <dcterms:modified xsi:type="dcterms:W3CDTF">2021-12-03T08:44:00Z</dcterms:modified>
</cp:coreProperties>
</file>