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108" w:after="108"/>
        <w:ind w:left="0" w:right="0" w:hanging="0"/>
        <w:rPr/>
      </w:pPr>
      <w:r>
        <w:rPr/>
      </w:r>
    </w:p>
    <w:p>
      <w:pPr>
        <w:pStyle w:val="Style21"/>
        <w:bidi w:val="0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Настоящая форма разработана в соответствии с положениями </w:t>
      </w:r>
      <w:hyperlink r:id="rId2">
        <w:r>
          <w:rPr>
            <w:rFonts w:ascii="Times New Roman" w:hAnsi="Times New Roman"/>
            <w:b w:val="false"/>
            <w:color w:val="106BBE"/>
            <w:shd w:fill="F0F0F0" w:val="clear"/>
          </w:rPr>
          <w:t xml:space="preserve">ст. 12 </w:t>
        </w:r>
      </w:hyperlink>
      <w:r>
        <w:rPr>
          <w:shd w:fill="F0F0F0" w:val="clear"/>
        </w:rPr>
        <w:t xml:space="preserve"> Федерального закона от 25 декабря 2008 г. N 273-ФЗ "О противодействии коррупции", </w:t>
      </w:r>
      <w:hyperlink r:id="rId3">
        <w:r>
          <w:rPr>
            <w:rFonts w:ascii="Times New Roman" w:hAnsi="Times New Roman"/>
            <w:b w:val="false"/>
            <w:color w:val="106BBE"/>
            <w:shd w:fill="F0F0F0" w:val="clear"/>
          </w:rPr>
          <w:t>ст. 64.1</w:t>
        </w:r>
      </w:hyperlink>
      <w:r>
        <w:rPr>
          <w:shd w:fill="F0F0F0" w:val="clear"/>
        </w:rPr>
        <w:t xml:space="preserve"> ТК РФ</w:t>
      </w:r>
    </w:p>
    <w:p>
      <w:pPr>
        <w:pStyle w:val="Style21"/>
        <w:bidi w:val="0"/>
        <w:ind w:left="170" w:right="170" w:hanging="0"/>
        <w:rPr/>
      </w:pPr>
      <w:r>
        <w:rPr/>
        <w:t xml:space="preserve"> </w:t>
      </w:r>
    </w:p>
    <w:p>
      <w:pPr>
        <w:pStyle w:val="Normal"/>
        <w:ind w:left="0" w:right="0" w:firstLine="698"/>
        <w:jc w:val="right"/>
        <w:rPr/>
      </w:pPr>
      <w:r>
        <w:rPr>
          <w:rStyle w:val="Style15"/>
        </w:rPr>
        <w:t>В [</w:t>
      </w:r>
      <w:r>
        <w:rPr>
          <w:rStyle w:val="Style14"/>
          <w:rFonts w:eastAsia="Symbol" w:cs="Wingdings"/>
        </w:rPr>
        <w:t>наименование работодателя</w:t>
      </w:r>
      <w:r>
        <w:rPr>
          <w:rStyle w:val="Style15"/>
        </w:rPr>
        <w:t>]</w:t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ind w:left="0" w:right="0" w:firstLine="698"/>
        <w:jc w:val="right"/>
        <w:rPr/>
      </w:pPr>
      <w:r>
        <w:rPr>
          <w:rStyle w:val="Style15"/>
        </w:rPr>
        <w:t>от: [</w:t>
      </w:r>
      <w:r>
        <w:rPr>
          <w:rStyle w:val="Style14"/>
          <w:rFonts w:eastAsia="Symbol" w:cs="Wingdings"/>
        </w:rPr>
        <w:t>Ф. И. О. гражданина, замещавшего должность</w:t>
        <w:br/>
        <w:t>государственной/муниципальной службы</w:t>
      </w:r>
      <w:r>
        <w:rPr>
          <w:rStyle w:val="Style15"/>
        </w:rPr>
        <w:t>]</w:t>
        <w:br/>
        <w:t>адрес: [</w:t>
      </w:r>
      <w:r>
        <w:rPr>
          <w:rStyle w:val="Style14"/>
          <w:rFonts w:eastAsia="Symbol" w:cs="Wingdings"/>
        </w:rPr>
        <w:t>вписать нужное</w:t>
      </w:r>
      <w:r>
        <w:rPr>
          <w:rStyle w:val="Style15"/>
        </w:rPr>
        <w:t>]</w:t>
        <w:br/>
        <w:t>контактный телефон: [</w:t>
      </w:r>
      <w:r>
        <w:rPr>
          <w:rStyle w:val="Style14"/>
          <w:rFonts w:eastAsia="Symbol" w:cs="Wingdings"/>
        </w:rPr>
        <w:t>вписать нужное</w:t>
      </w:r>
      <w:r>
        <w:rPr>
          <w:rStyle w:val="Style15"/>
        </w:rPr>
        <w:t>]</w:t>
      </w:r>
    </w:p>
    <w:p>
      <w:pPr>
        <w:pStyle w:val="Normal"/>
        <w:ind w:left="0" w:right="0" w:firstLine="720"/>
        <w:rPr/>
      </w:pPr>
      <w:r>
        <w:rPr/>
      </w:r>
    </w:p>
    <w:p>
      <w:pPr>
        <w:pStyle w:val="1"/>
        <w:bidi w:val="0"/>
        <w:ind w:left="0" w:right="0" w:hanging="0"/>
        <w:rPr/>
      </w:pPr>
      <w:r>
        <w:rPr/>
        <w:t>Заявление</w:t>
        <w:br/>
        <w:t>о предоставлении сведений о последнем месте государственной (муниципальной) службы</w:t>
      </w:r>
    </w:p>
    <w:p>
      <w:pPr>
        <w:pStyle w:val="Style21"/>
        <w:bidi w:val="0"/>
        <w:ind w:left="170" w:right="170" w:hanging="0"/>
        <w:rPr>
          <w:color w:val="000000"/>
          <w:sz w:val="16"/>
          <w:shd w:fill="F0F0F0" w:val="clear"/>
        </w:rPr>
      </w:pPr>
      <w:r>
        <w:rPr/>
      </w:r>
    </w:p>
    <w:p>
      <w:pPr>
        <w:pStyle w:val="Style21"/>
        <w:bidi w:val="0"/>
        <w:ind w:left="170" w:right="170" w:hanging="0"/>
        <w:rPr>
          <w:shd w:fill="F0F0F0" w:val="clear"/>
        </w:rPr>
      </w:pPr>
      <w:r>
        <w:rPr/>
      </w:r>
    </w:p>
    <w:p>
      <w:pPr>
        <w:pStyle w:val="Normal"/>
        <w:ind w:left="0" w:right="0" w:firstLine="720"/>
        <w:rPr/>
      </w:pPr>
      <w:r>
        <w:rPr>
          <w:rStyle w:val="Style15"/>
        </w:rPr>
        <w:t xml:space="preserve">В соответствии со </w:t>
      </w:r>
      <w:hyperlink r:id="rId4">
        <w:r>
          <w:rPr>
            <w:rFonts w:ascii="Times New Roman" w:hAnsi="Times New Roman"/>
            <w:b w:val="false"/>
            <w:color w:val="106BBE"/>
          </w:rPr>
          <w:t>статьей 64.1</w:t>
        </w:r>
      </w:hyperlink>
      <w:r>
        <w:rPr>
          <w:rStyle w:val="Style15"/>
        </w:rPr>
        <w:t xml:space="preserve"> Трудового кодекса Российской Федерации, </w:t>
      </w:r>
      <w:hyperlink r:id="rId5">
        <w:r>
          <w:rPr>
            <w:rFonts w:ascii="Times New Roman" w:hAnsi="Times New Roman"/>
            <w:b w:val="false"/>
            <w:color w:val="106BBE"/>
          </w:rPr>
          <w:t>частью 2 статьи 12</w:t>
        </w:r>
      </w:hyperlink>
      <w:r>
        <w:rPr>
          <w:rStyle w:val="Style15"/>
        </w:rPr>
        <w:t xml:space="preserve"> Федерального закона от 25 декабря 2008 г. N 273-ФЗ "О противодействии коррупции" сообщаю сведения о последнем месте своей государственной/муниципальной службы:</w:t>
      </w:r>
    </w:p>
    <w:p>
      <w:pPr>
        <w:pStyle w:val="Normal"/>
        <w:ind w:left="0" w:right="0" w:firstLine="720"/>
        <w:rPr/>
      </w:pPr>
      <w:r>
        <w:rPr>
          <w:rStyle w:val="Style15"/>
        </w:rPr>
        <w:t>В период с [</w:t>
      </w:r>
      <w:r>
        <w:rPr>
          <w:rStyle w:val="Style14"/>
          <w:rFonts w:eastAsia="Symbol" w:cs="Wingdings"/>
        </w:rPr>
        <w:t>число, месяц, год</w:t>
      </w:r>
      <w:r>
        <w:rPr>
          <w:rStyle w:val="Style15"/>
        </w:rPr>
        <w:t>] по [</w:t>
      </w:r>
      <w:r>
        <w:rPr>
          <w:rStyle w:val="Style14"/>
          <w:rFonts w:eastAsia="Symbol" w:cs="Wingdings"/>
        </w:rPr>
        <w:t>число, месяц, год</w:t>
      </w:r>
      <w:r>
        <w:rPr>
          <w:rStyle w:val="Style15"/>
        </w:rPr>
        <w:t>] я замещал(а) должность государственной/муниципальной службы [</w:t>
      </w:r>
      <w:r>
        <w:rPr>
          <w:rStyle w:val="Style14"/>
          <w:rFonts w:eastAsia="Symbol" w:cs="Wingdings"/>
        </w:rPr>
        <w:t>наименование должности</w:t>
      </w:r>
      <w:r>
        <w:rPr>
          <w:rStyle w:val="Style15"/>
        </w:rPr>
        <w:t>] в [</w:t>
      </w:r>
      <w:r>
        <w:rPr>
          <w:rStyle w:val="Style14"/>
          <w:rFonts w:eastAsia="Symbol" w:cs="Wingdings"/>
        </w:rPr>
        <w:t>наименование государственного/муниципального органа</w:t>
      </w:r>
      <w:r>
        <w:rPr>
          <w:rStyle w:val="Style15"/>
        </w:rPr>
        <w:t>].</w:t>
      </w:r>
    </w:p>
    <w:p>
      <w:pPr>
        <w:pStyle w:val="Style21"/>
        <w:bidi w:val="0"/>
        <w:ind w:left="170" w:right="170" w:hanging="0"/>
        <w:rPr/>
      </w:pPr>
      <w:r>
        <w:rPr>
          <w:color w:val="000000"/>
          <w:sz w:val="16"/>
          <w:shd w:fill="F0F0F0" w:val="clear"/>
        </w:rPr>
        <w:t>ГАРАНТ:</w:t>
      </w:r>
    </w:p>
    <w:p>
      <w:pPr>
        <w:pStyle w:val="Style21"/>
        <w:bidi w:val="0"/>
        <w:ind w:left="170" w:right="170" w:hanging="0"/>
        <w:rPr/>
      </w:pPr>
      <w:r>
        <w:rPr/>
        <w:t xml:space="preserve"> </w:t>
      </w:r>
      <w:r>
        <w:rPr>
          <w:shd w:fill="F0F0F0" w:val="clear"/>
        </w:rPr>
        <w:t xml:space="preserve">Примечание. В соответствии с </w:t>
      </w:r>
      <w:hyperlink r:id="rId6">
        <w:r>
          <w:rPr>
            <w:rFonts w:ascii="Times New Roman" w:hAnsi="Times New Roman"/>
            <w:b w:val="false"/>
            <w:color w:val="106BBE"/>
            <w:shd w:fill="F0F0F0" w:val="clear"/>
          </w:rPr>
          <w:t>частью 2 статьи 12</w:t>
        </w:r>
      </w:hyperlink>
      <w:r>
        <w:rPr>
          <w:shd w:fill="F0F0F0" w:val="clear"/>
        </w:rPr>
        <w:t xml:space="preserve"> Федерального закона от 25 декабря 2008 г. N 273-ФЗ "О противодействии коррупции" гражданин, замещавший должности государственной или муниципальной службы, </w:t>
      </w:r>
      <w:hyperlink r:id="rId7">
        <w:r>
          <w:rPr>
            <w:rFonts w:ascii="Times New Roman" w:hAnsi="Times New Roman"/>
            <w:b w:val="false"/>
            <w:color w:val="106BBE"/>
            <w:shd w:fill="F0F0F0" w:val="clear"/>
          </w:rPr>
          <w:t>перечень</w:t>
        </w:r>
      </w:hyperlink>
      <w:r>
        <w:rPr>
          <w:shd w:fill="F0F0F0" w:val="clear"/>
        </w:rPr>
        <w:t xml:space="preserve"> которых устанавливается нормативными правовыми актами Российской Федерации, в течение двух лет после увольнения с государственной или муниципальной службы обязан при заключении трудовых или гражданско-правовых договоров на выполнение работ (оказание услуг), указанных в </w:t>
      </w:r>
      <w:hyperlink r:id="rId8">
        <w:r>
          <w:rPr>
            <w:rFonts w:ascii="Times New Roman" w:hAnsi="Times New Roman"/>
            <w:b w:val="false"/>
            <w:color w:val="106BBE"/>
            <w:shd w:fill="F0F0F0" w:val="clear"/>
          </w:rPr>
          <w:t>части 1</w:t>
        </w:r>
      </w:hyperlink>
      <w:r>
        <w:rPr>
          <w:shd w:fill="F0F0F0" w:val="clear"/>
        </w:rPr>
        <w:t xml:space="preserve"> названной статьи, сообщать работодателю сведения о последнем месте своей службы.</w:t>
      </w:r>
    </w:p>
    <w:p>
      <w:pPr>
        <w:pStyle w:val="Style21"/>
        <w:bidi w:val="0"/>
        <w:ind w:left="170" w:right="170" w:hanging="0"/>
        <w:rPr/>
      </w:pPr>
      <w:r>
        <w:rPr/>
        <w:t xml:space="preserve"> </w:t>
      </w:r>
    </w:p>
    <w:p>
      <w:pPr>
        <w:pStyle w:val="Normal"/>
        <w:ind w:left="0" w:right="0" w:firstLine="720"/>
        <w:rPr/>
      </w:pPr>
      <w:r>
        <w:rPr>
          <w:rStyle w:val="Style15"/>
        </w:rPr>
        <w:t>[</w:t>
      </w:r>
      <w:r>
        <w:rPr>
          <w:rStyle w:val="Style14"/>
          <w:rFonts w:eastAsia="Symbol" w:cs="Wingdings"/>
        </w:rPr>
        <w:t>подпись, инициалы, фамилия</w:t>
      </w:r>
      <w:r>
        <w:rPr>
          <w:rStyle w:val="Style15"/>
        </w:rPr>
        <w:t>]</w:t>
      </w:r>
    </w:p>
    <w:p>
      <w:pPr>
        <w:pStyle w:val="Normal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>
          <w:rStyle w:val="Style15"/>
        </w:rPr>
        <w:t>[</w:t>
      </w:r>
      <w:r>
        <w:rPr>
          <w:rStyle w:val="Style14"/>
          <w:rFonts w:eastAsia="Symbol" w:cs="Wingdings"/>
        </w:rPr>
        <w:t>число, месяц, год</w:t>
      </w:r>
      <w:r>
        <w:rPr>
          <w:rStyle w:val="Style15"/>
        </w:rPr>
        <w:t>]</w:t>
      </w:r>
    </w:p>
    <w:p>
      <w:pPr>
        <w:pStyle w:val="Normal"/>
        <w:ind w:left="0" w:right="0" w:firstLine="720"/>
        <w:rPr/>
      </w:pPr>
      <w:r>
        <w:rPr/>
      </w:r>
    </w:p>
    <w:sectPr>
      <w:headerReference w:type="default" r:id="rId9"/>
      <w:footerReference w:type="default" r:id="rId10"/>
      <w:type w:val="nextPage"/>
      <w:pgSz w:w="11906" w:h="16800"/>
      <w:pgMar w:left="800" w:right="800" w:gutter="0" w:header="720" w:top="1440" w:footer="72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99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433"/>
      <w:gridCol w:w="3433"/>
      <w:gridCol w:w="3433"/>
    </w:tblGrid>
    <w:tr>
      <w:trPr/>
      <w:tc>
        <w:tcPr>
          <w:tcW w:w="3433" w:type="dxa"/>
          <w:tcBorders/>
        </w:tcPr>
        <w:p>
          <w:pPr>
            <w:pStyle w:val="Style26"/>
            <w:widowControl w:val="false"/>
            <w:tabs>
              <w:tab w:val="clear" w:pos="720"/>
            </w:tabs>
            <w:bidi w:val="0"/>
            <w:spacing w:before="0" w:after="0"/>
            <w:ind w:left="0" w:right="0" w:hanging="0"/>
            <w:rPr/>
          </w:pPr>
          <w:r>
            <w:rPr/>
          </w:r>
        </w:p>
      </w:tc>
      <w:tc>
        <w:tcPr>
          <w:tcW w:w="3433" w:type="dxa"/>
          <w:tcBorders/>
        </w:tcPr>
        <w:p>
          <w:pPr>
            <w:pStyle w:val="Style26"/>
            <w:widowControl w:val="false"/>
            <w:tabs>
              <w:tab w:val="clear" w:pos="720"/>
            </w:tabs>
            <w:bidi w:val="0"/>
            <w:spacing w:before="0" w:after="0"/>
            <w:ind w:left="0" w:right="0" w:hanging="0"/>
            <w:jc w:val="center"/>
            <w:rPr/>
          </w:pPr>
          <w:r>
            <w:rPr/>
          </w:r>
        </w:p>
      </w:tc>
      <w:tc>
        <w:tcPr>
          <w:tcW w:w="3433" w:type="dxa"/>
          <w:tcBorders/>
        </w:tcPr>
        <w:p>
          <w:pPr>
            <w:pStyle w:val="Style26"/>
            <w:widowControl w:val="false"/>
            <w:tabs>
              <w:tab w:val="clear" w:pos="720"/>
            </w:tabs>
            <w:bidi w:val="0"/>
            <w:spacing w:before="0" w:after="0"/>
            <w:ind w:left="0" w:right="0" w:hanging="0"/>
            <w:jc w:val="right"/>
            <w:rPr/>
          </w:pPr>
          <w:r>
            <w:rPr/>
          </w:r>
        </w:p>
      </w:tc>
    </w:tr>
  </w:tbl>
  <w:p>
    <w:pPr>
      <w:pStyle w:val="Normal"/>
      <w:widowControl w:val="false"/>
      <w:ind w:left="0" w:right="0" w:hanging="0"/>
      <w:rPr>
        <w:rFonts w:ascii="Arial" w:hAnsi="Arial"/>
      </w:rPr>
    </w:pPr>
    <w:r>
      <w:rPr>
        <w:rFonts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bidi w:val="0"/>
      <w:ind w:left="0" w:right="0" w:hanging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bidi w:val="0"/>
      <w:spacing w:before="0" w:after="0"/>
      <w:ind w:firstLine="720"/>
      <w:jc w:val="both"/>
    </w:pPr>
    <w:rPr>
      <w:rFonts w:ascii="Times New Roman CYR" w:hAnsi="Times New Roman CYR" w:eastAsia="Symbol" w:cs="Wingdings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Normal"/>
    <w:next w:val="Normal"/>
    <w:qFormat/>
    <w:pPr>
      <w:spacing w:before="108" w:after="108"/>
      <w:ind w:hanging="0"/>
      <w:jc w:val="center"/>
    </w:pPr>
    <w:rPr>
      <w:b/>
      <w:color w:val="26282F"/>
    </w:rPr>
  </w:style>
  <w:style w:type="character" w:styleId="Style13">
    <w:name w:val="Гипертекстовая ссылка"/>
    <w:qFormat/>
    <w:rPr>
      <w:rFonts w:ascii="Times New Roman" w:hAnsi="Times New Roman" w:eastAsia="Times New Roman" w:cs="Times New Roman"/>
      <w:b w:val="false"/>
      <w:color w:val="106BBE"/>
      <w:szCs w:val="24"/>
    </w:rPr>
  </w:style>
  <w:style w:type="character" w:styleId="Style14">
    <w:name w:val="Цветовое выделение"/>
    <w:qFormat/>
    <w:rPr>
      <w:rFonts w:ascii="Times New Roman" w:hAnsi="Times New Roman"/>
      <w:b/>
      <w:color w:val="26282F"/>
      <w:sz w:val="24"/>
    </w:rPr>
  </w:style>
  <w:style w:type="character" w:styleId="Style15">
    <w:name w:val="Цветовое выделение для Текст"/>
    <w:qFormat/>
    <w:rPr/>
  </w:style>
  <w:style w:type="character" w:styleId="-">
    <w:name w:val="Hyperlink"/>
    <w:rPr>
      <w:color w:val="00008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  <w:ind w:firstLine="7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  <w:ind w:firstLine="720"/>
    </w:pPr>
    <w:rPr/>
  </w:style>
  <w:style w:type="paragraph" w:styleId="Style18">
    <w:name w:val="List"/>
    <w:basedOn w:val="Style17"/>
    <w:pPr>
      <w:spacing w:lineRule="auto" w:line="276" w:before="0" w:after="140"/>
      <w:ind w:firstLine="720"/>
    </w:pPr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pacing w:before="120" w:after="120"/>
      <w:ind w:firstLine="720"/>
    </w:pPr>
    <w:rPr>
      <w:rFonts w:ascii="PT Astra Serif" w:hAnsi="PT Astra Serif" w:cs="Noto Sans Devanagari"/>
      <w:i/>
      <w:iCs/>
    </w:rPr>
  </w:style>
  <w:style w:type="paragraph" w:styleId="Style20">
    <w:name w:val="Указатель"/>
    <w:basedOn w:val="Normal"/>
    <w:qFormat/>
    <w:pPr>
      <w:ind w:firstLine="720"/>
    </w:pPr>
    <w:rPr>
      <w:rFonts w:ascii="PT Astra Serif" w:hAnsi="PT Astra Serif" w:cs="Noto Sans Devanagari"/>
    </w:rPr>
  </w:style>
  <w:style w:type="paragraph" w:styleId="Style21">
    <w:name w:val="Комментарий"/>
    <w:next w:val="Normal"/>
    <w:qFormat/>
    <w:pPr>
      <w:widowControl w:val="false"/>
      <w:suppressAutoHyphens w:val="true"/>
      <w:bidi w:val="0"/>
      <w:spacing w:before="75" w:after="0"/>
      <w:ind w:left="170" w:hanging="0"/>
      <w:jc w:val="left"/>
    </w:pPr>
    <w:rPr>
      <w:rFonts w:ascii="PT Astra Serif" w:hAnsi="PT Astra Serif" w:eastAsia="Tahoma" w:cs="Noto Sans Devanagari"/>
      <w:color w:val="353842"/>
      <w:kern w:val="2"/>
      <w:sz w:val="24"/>
      <w:szCs w:val="24"/>
      <w:lang w:val="ru-RU" w:eastAsia="zh-CN" w:bidi="hi-IN"/>
    </w:rPr>
  </w:style>
  <w:style w:type="paragraph" w:styleId="Style22">
    <w:name w:val="Текст (справка)"/>
    <w:basedOn w:val="Normal"/>
    <w:next w:val="Normal"/>
    <w:qFormat/>
    <w:pPr>
      <w:ind w:left="170" w:right="170" w:hanging="0"/>
      <w:jc w:val="left"/>
    </w:pPr>
    <w:rPr/>
  </w:style>
  <w:style w:type="paragraph" w:styleId="Style23">
    <w:name w:val="Нормальный (таблица)"/>
    <w:basedOn w:val="Normal"/>
    <w:next w:val="Normal"/>
    <w:qFormat/>
    <w:pPr>
      <w:ind w:hanging="0"/>
    </w:pPr>
    <w:rPr/>
  </w:style>
  <w:style w:type="paragraph" w:styleId="Style24">
    <w:name w:val="Колонтитул"/>
    <w:basedOn w:val="Normal"/>
    <w:qFormat/>
    <w:pPr>
      <w:ind w:firstLine="720"/>
    </w:pPr>
    <w:rPr/>
  </w:style>
  <w:style w:type="paragraph" w:styleId="Style25">
    <w:name w:val="Header"/>
    <w:basedOn w:val="Normal"/>
    <w:next w:val="Normal"/>
    <w:pPr>
      <w:ind w:hanging="0"/>
      <w:jc w:val="center"/>
    </w:pPr>
    <w:rPr>
      <w:rFonts w:ascii="Times New Roman" w:hAnsi="Times New Roman"/>
      <w:sz w:val="20"/>
    </w:rPr>
  </w:style>
  <w:style w:type="paragraph" w:styleId="Style26">
    <w:name w:val="Footer"/>
    <w:basedOn w:val="Normal"/>
    <w:next w:val="Normal"/>
    <w:pPr>
      <w:ind w:hanging="0"/>
      <w:jc w:val="left"/>
    </w:pPr>
    <w:rPr>
      <w:rFonts w:ascii="Times New Roman" w:hAnsi="Times New Roman"/>
      <w:sz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ternet.garant.ru/document/redirect/12164203/12" TargetMode="External"/><Relationship Id="rId3" Type="http://schemas.openxmlformats.org/officeDocument/2006/relationships/hyperlink" Target="https://internet.garant.ru/document/redirect/12125268/641" TargetMode="External"/><Relationship Id="rId4" Type="http://schemas.openxmlformats.org/officeDocument/2006/relationships/hyperlink" Target="https://internet.garant.ru/document/redirect/12125268/641" TargetMode="External"/><Relationship Id="rId5" Type="http://schemas.openxmlformats.org/officeDocument/2006/relationships/hyperlink" Target="https://internet.garant.ru/document/redirect/12164203/1202" TargetMode="External"/><Relationship Id="rId6" Type="http://schemas.openxmlformats.org/officeDocument/2006/relationships/hyperlink" Target="https://internet.garant.ru/document/redirect/12164203/1202" TargetMode="External"/><Relationship Id="rId7" Type="http://schemas.openxmlformats.org/officeDocument/2006/relationships/hyperlink" Target="https://internet.garant.ru/document/redirect/5753999/0" TargetMode="External"/><Relationship Id="rId8" Type="http://schemas.openxmlformats.org/officeDocument/2006/relationships/hyperlink" Target="https://internet.garant.ru/document/redirect/12164203/1201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LibreOffice/7.5.2.1$Linux_X86_64 LibreOffice_project/50$Build-1</Application>
  <AppVersion>15.0000</AppVersion>
  <Pages>1</Pages>
  <Words>187</Words>
  <Characters>1318</Characters>
  <CharactersWithSpaces>1500</CharactersWithSpaces>
  <Paragraphs>12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2023-08-29T15:47:55Z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