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781"/>
        <w:gridCol w:w="4574"/>
      </w:tblGrid>
      <w:tr w:rsidR="006645FD">
        <w:tc>
          <w:tcPr>
            <w:tcW w:w="4780" w:type="dxa"/>
          </w:tcPr>
          <w:p w:rsidR="006645FD" w:rsidRDefault="00020F0B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6645FD" w:rsidRDefault="00020F0B">
            <w:pPr>
              <w:pStyle w:val="Default"/>
              <w:widowControl w:val="0"/>
            </w:pPr>
            <w:proofErr w:type="spellStart"/>
            <w:r>
              <w:t>Врио</w:t>
            </w:r>
            <w:proofErr w:type="spellEnd"/>
            <w:r>
              <w:t xml:space="preserve"> ректора ФГАОУ ВО «СГЭУ»,</w:t>
            </w:r>
          </w:p>
          <w:p w:rsidR="006645FD" w:rsidRDefault="00020F0B">
            <w:pPr>
              <w:pStyle w:val="Default"/>
              <w:widowControl w:val="0"/>
            </w:pPr>
            <w:r>
              <w:t>д.э.н., профессор</w:t>
            </w:r>
          </w:p>
          <w:p w:rsidR="006645FD" w:rsidRDefault="00020F0B">
            <w:pPr>
              <w:pStyle w:val="Default"/>
              <w:widowControl w:val="0"/>
            </w:pPr>
            <w:r>
              <w:t xml:space="preserve">____________________ </w:t>
            </w:r>
            <w:proofErr w:type="spellStart"/>
            <w:r>
              <w:t>Е.А.Кандрашина</w:t>
            </w:r>
            <w:proofErr w:type="spellEnd"/>
          </w:p>
          <w:p w:rsidR="006645FD" w:rsidRDefault="006645FD">
            <w:pPr>
              <w:pStyle w:val="Default"/>
              <w:widowControl w:val="0"/>
            </w:pPr>
          </w:p>
          <w:p w:rsidR="006645FD" w:rsidRDefault="00020F0B">
            <w:pPr>
              <w:pStyle w:val="Default"/>
              <w:widowControl w:val="0"/>
              <w:rPr>
                <w:b/>
              </w:rPr>
            </w:pPr>
            <w:r>
              <w:t>(приказ № _________ от _________2023г.)</w:t>
            </w:r>
          </w:p>
        </w:tc>
        <w:tc>
          <w:tcPr>
            <w:tcW w:w="4574" w:type="dxa"/>
          </w:tcPr>
          <w:p w:rsidR="006645FD" w:rsidRDefault="00020F0B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14</w:t>
            </w:r>
          </w:p>
          <w:p w:rsidR="006645FD" w:rsidRDefault="00020F0B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подготовки </w:t>
            </w:r>
            <w:r>
              <w:rPr>
                <w:sz w:val="20"/>
                <w:szCs w:val="20"/>
              </w:rPr>
              <w:t>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6645FD" w:rsidRDefault="006645FD">
      <w:pPr>
        <w:pStyle w:val="Default"/>
        <w:jc w:val="center"/>
        <w:rPr>
          <w:b/>
        </w:rPr>
      </w:pPr>
    </w:p>
    <w:p w:rsidR="006645FD" w:rsidRDefault="006645FD">
      <w:pPr>
        <w:pStyle w:val="Default"/>
        <w:ind w:left="4956" w:firstLine="708"/>
        <w:jc w:val="center"/>
      </w:pPr>
    </w:p>
    <w:p w:rsidR="006645FD" w:rsidRDefault="006645FD">
      <w:pPr>
        <w:rPr>
          <w:sz w:val="26"/>
          <w:szCs w:val="26"/>
        </w:rPr>
      </w:pPr>
    </w:p>
    <w:p w:rsidR="006645FD" w:rsidRDefault="00020F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</w:t>
      </w:r>
    </w:p>
    <w:p w:rsidR="006645FD" w:rsidRDefault="00020F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сроках зачисления </w:t>
      </w:r>
    </w:p>
    <w:p w:rsidR="006645FD" w:rsidRDefault="00020F0B">
      <w:pPr>
        <w:jc w:val="center"/>
        <w:rPr>
          <w:sz w:val="26"/>
          <w:szCs w:val="26"/>
        </w:rPr>
      </w:pPr>
      <w:r>
        <w:rPr>
          <w:sz w:val="26"/>
          <w:szCs w:val="26"/>
        </w:rPr>
        <w:t>(о сроках размещения списков поступающих на официальном сайте, завершения приема согласия на зачисление по договору об оказании платных образовательных услуг в соответствии с п. 13 Правил приема на обучение в федеральное государственное автономное образова</w:t>
      </w:r>
      <w:r>
        <w:rPr>
          <w:sz w:val="26"/>
          <w:szCs w:val="26"/>
        </w:rPr>
        <w:t>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аспирантуре,</w:t>
      </w:r>
      <w:r>
        <w:rPr>
          <w:sz w:val="26"/>
          <w:szCs w:val="26"/>
        </w:rPr>
        <w:br/>
        <w:t>издания приказа (приказов) о зачисл</w:t>
      </w:r>
      <w:r>
        <w:rPr>
          <w:sz w:val="26"/>
          <w:szCs w:val="26"/>
        </w:rPr>
        <w:t>ении)</w:t>
      </w:r>
    </w:p>
    <w:p w:rsidR="006645FD" w:rsidRDefault="006645FD">
      <w:pPr>
        <w:jc w:val="center"/>
        <w:rPr>
          <w:sz w:val="26"/>
          <w:szCs w:val="26"/>
        </w:rPr>
      </w:pPr>
    </w:p>
    <w:tbl>
      <w:tblPr>
        <w:tblStyle w:val="af2"/>
        <w:tblW w:w="5000" w:type="pct"/>
        <w:tblLayout w:type="fixed"/>
        <w:tblLook w:val="04A0" w:firstRow="1" w:lastRow="0" w:firstColumn="1" w:lastColumn="0" w:noHBand="0" w:noVBand="1"/>
      </w:tblPr>
      <w:tblGrid>
        <w:gridCol w:w="4192"/>
        <w:gridCol w:w="1425"/>
        <w:gridCol w:w="28"/>
        <w:gridCol w:w="1599"/>
        <w:gridCol w:w="2327"/>
      </w:tblGrid>
      <w:tr w:rsidR="006645FD">
        <w:tc>
          <w:tcPr>
            <w:tcW w:w="4097" w:type="dxa"/>
          </w:tcPr>
          <w:p w:rsidR="006645FD" w:rsidRDefault="00020F0B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</w:rPr>
              <w:t>Установленные сроки</w:t>
            </w:r>
          </w:p>
          <w:p w:rsidR="006645FD" w:rsidRDefault="00020F0B">
            <w:pPr>
              <w:widowControl w:val="0"/>
              <w:jc w:val="center"/>
            </w:pPr>
            <w:r>
              <w:rPr>
                <w:b/>
                <w:sz w:val="22"/>
              </w:rPr>
              <w:t>(для всех программ аспирантуры)</w:t>
            </w:r>
          </w:p>
        </w:tc>
        <w:tc>
          <w:tcPr>
            <w:tcW w:w="2983" w:type="dxa"/>
            <w:gridSpan w:val="3"/>
          </w:tcPr>
          <w:p w:rsidR="006645FD" w:rsidRDefault="00020F0B">
            <w:pPr>
              <w:widowControl w:val="0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</w:rPr>
              <w:t>На места в рамках контрольных цифр приема (бюджет), очная форма обучения</w:t>
            </w:r>
          </w:p>
        </w:tc>
        <w:tc>
          <w:tcPr>
            <w:tcW w:w="2274" w:type="dxa"/>
            <w:vMerge w:val="restart"/>
          </w:tcPr>
          <w:p w:rsidR="006645FD" w:rsidRDefault="00020F0B">
            <w:pPr>
              <w:widowControl w:val="0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</w:rPr>
              <w:t>При приеме на обучение на места по договорам об оказании платных образовательных услуг, очная форма</w:t>
            </w:r>
          </w:p>
        </w:tc>
      </w:tr>
      <w:tr w:rsidR="006645FD">
        <w:tc>
          <w:tcPr>
            <w:tcW w:w="4097" w:type="dxa"/>
          </w:tcPr>
          <w:p w:rsidR="006645FD" w:rsidRDefault="006645F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393" w:type="dxa"/>
          </w:tcPr>
          <w:p w:rsidR="006645FD" w:rsidRDefault="00020F0B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места в пределах </w:t>
            </w:r>
            <w:r>
              <w:rPr>
                <w:sz w:val="26"/>
                <w:szCs w:val="26"/>
              </w:rPr>
              <w:t>целевой квоты</w:t>
            </w:r>
          </w:p>
        </w:tc>
        <w:tc>
          <w:tcPr>
            <w:tcW w:w="1590" w:type="dxa"/>
            <w:gridSpan w:val="2"/>
          </w:tcPr>
          <w:p w:rsidR="006645FD" w:rsidRDefault="00020F0B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места в рамках контрольных цифр по общему конкурсу</w:t>
            </w:r>
          </w:p>
        </w:tc>
        <w:tc>
          <w:tcPr>
            <w:tcW w:w="2274" w:type="dxa"/>
            <w:vMerge/>
          </w:tcPr>
          <w:p w:rsidR="006645FD" w:rsidRDefault="006645FD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6645FD">
        <w:tc>
          <w:tcPr>
            <w:tcW w:w="4097" w:type="dxa"/>
          </w:tcPr>
          <w:p w:rsidR="006645FD" w:rsidRDefault="00020F0B">
            <w:pPr>
              <w:widowControl w:val="0"/>
              <w:jc w:val="both"/>
            </w:pPr>
            <w:r>
              <w:rPr>
                <w:sz w:val="22"/>
              </w:rPr>
              <w:t xml:space="preserve">Срок размещения </w:t>
            </w:r>
            <w:proofErr w:type="gramStart"/>
            <w:r>
              <w:rPr>
                <w:sz w:val="22"/>
              </w:rPr>
              <w:t>списков</w:t>
            </w:r>
            <w:proofErr w:type="gramEnd"/>
            <w:r>
              <w:rPr>
                <w:sz w:val="22"/>
              </w:rPr>
              <w:t xml:space="preserve"> поступающих на официальном сайте СГЭУ</w:t>
            </w:r>
          </w:p>
        </w:tc>
        <w:tc>
          <w:tcPr>
            <w:tcW w:w="2983" w:type="dxa"/>
            <w:gridSpan w:val="3"/>
          </w:tcPr>
          <w:p w:rsidR="006645FD" w:rsidRDefault="00020F0B">
            <w:pPr>
              <w:widowControl w:val="0"/>
              <w:jc w:val="center"/>
            </w:pPr>
            <w:r>
              <w:rPr>
                <w:sz w:val="22"/>
              </w:rPr>
              <w:t>10 сентября 2024 г.</w:t>
            </w:r>
          </w:p>
        </w:tc>
        <w:tc>
          <w:tcPr>
            <w:tcW w:w="2274" w:type="dxa"/>
          </w:tcPr>
          <w:p w:rsidR="006645FD" w:rsidRDefault="00020F0B">
            <w:pPr>
              <w:widowControl w:val="0"/>
              <w:jc w:val="center"/>
            </w:pPr>
            <w:r>
              <w:rPr>
                <w:sz w:val="22"/>
              </w:rPr>
              <w:t>24 сентября 2024г.</w:t>
            </w:r>
          </w:p>
        </w:tc>
      </w:tr>
      <w:tr w:rsidR="006645FD">
        <w:tc>
          <w:tcPr>
            <w:tcW w:w="4097" w:type="dxa"/>
          </w:tcPr>
          <w:p w:rsidR="006645FD" w:rsidRDefault="00020F0B">
            <w:pPr>
              <w:widowControl w:val="0"/>
              <w:jc w:val="both"/>
            </w:pPr>
            <w:r>
              <w:rPr>
                <w:sz w:val="22"/>
              </w:rPr>
              <w:t>Срок завершения приема оригинала документа об образовании, согласия на зачисление</w:t>
            </w:r>
          </w:p>
        </w:tc>
        <w:tc>
          <w:tcPr>
            <w:tcW w:w="1420" w:type="dxa"/>
            <w:gridSpan w:val="2"/>
          </w:tcPr>
          <w:p w:rsidR="006645FD" w:rsidRDefault="00020F0B">
            <w:pPr>
              <w:widowControl w:val="0"/>
              <w:jc w:val="center"/>
            </w:pPr>
            <w:r>
              <w:rPr>
                <w:sz w:val="22"/>
              </w:rPr>
              <w:t>11</w:t>
            </w:r>
            <w:r>
              <w:rPr>
                <w:sz w:val="22"/>
              </w:rPr>
              <w:t xml:space="preserve"> сентября 2024 г.</w:t>
            </w:r>
          </w:p>
        </w:tc>
        <w:tc>
          <w:tcPr>
            <w:tcW w:w="1563" w:type="dxa"/>
          </w:tcPr>
          <w:p w:rsidR="006645FD" w:rsidRDefault="00020F0B">
            <w:pPr>
              <w:widowControl w:val="0"/>
              <w:jc w:val="center"/>
            </w:pPr>
            <w:r>
              <w:rPr>
                <w:sz w:val="22"/>
              </w:rPr>
              <w:t>12 сентября 2024 г.</w:t>
            </w:r>
          </w:p>
        </w:tc>
        <w:tc>
          <w:tcPr>
            <w:tcW w:w="2274" w:type="dxa"/>
          </w:tcPr>
          <w:p w:rsidR="006645FD" w:rsidRDefault="00020F0B">
            <w:pPr>
              <w:widowControl w:val="0"/>
              <w:jc w:val="center"/>
            </w:pPr>
            <w:r>
              <w:rPr>
                <w:sz w:val="22"/>
              </w:rPr>
              <w:t>27 сентября 2024 г.</w:t>
            </w:r>
          </w:p>
        </w:tc>
      </w:tr>
      <w:tr w:rsidR="006645FD">
        <w:tc>
          <w:tcPr>
            <w:tcW w:w="4097" w:type="dxa"/>
          </w:tcPr>
          <w:p w:rsidR="006645FD" w:rsidRDefault="00020F0B">
            <w:pPr>
              <w:widowControl w:val="0"/>
              <w:jc w:val="both"/>
            </w:pPr>
            <w:r>
              <w:rPr>
                <w:sz w:val="22"/>
              </w:rPr>
              <w:t>Срок издания приказа (приказов) о зачислении</w:t>
            </w:r>
          </w:p>
        </w:tc>
        <w:tc>
          <w:tcPr>
            <w:tcW w:w="1420" w:type="dxa"/>
            <w:gridSpan w:val="2"/>
          </w:tcPr>
          <w:p w:rsidR="006645FD" w:rsidRDefault="00020F0B">
            <w:pPr>
              <w:widowControl w:val="0"/>
              <w:jc w:val="center"/>
            </w:pPr>
            <w:r>
              <w:rPr>
                <w:sz w:val="22"/>
              </w:rPr>
              <w:t>12 сентября 2024 г.</w:t>
            </w:r>
          </w:p>
        </w:tc>
        <w:tc>
          <w:tcPr>
            <w:tcW w:w="1563" w:type="dxa"/>
          </w:tcPr>
          <w:p w:rsidR="006645FD" w:rsidRDefault="00020F0B">
            <w:pPr>
              <w:widowControl w:val="0"/>
              <w:jc w:val="center"/>
            </w:pPr>
            <w:r>
              <w:rPr>
                <w:sz w:val="22"/>
              </w:rPr>
              <w:t>13 сентября 2024 г.</w:t>
            </w:r>
          </w:p>
        </w:tc>
        <w:tc>
          <w:tcPr>
            <w:tcW w:w="2274" w:type="dxa"/>
          </w:tcPr>
          <w:p w:rsidR="006645FD" w:rsidRDefault="00020F0B">
            <w:pPr>
              <w:widowControl w:val="0"/>
              <w:jc w:val="center"/>
            </w:pPr>
            <w:r>
              <w:rPr>
                <w:sz w:val="22"/>
              </w:rPr>
              <w:t>27 сентября 2024 г.</w:t>
            </w:r>
          </w:p>
        </w:tc>
      </w:tr>
    </w:tbl>
    <w:p w:rsidR="006645FD" w:rsidRDefault="006645FD">
      <w:pPr>
        <w:spacing w:after="200" w:line="276" w:lineRule="auto"/>
        <w:rPr>
          <w:sz w:val="28"/>
          <w:szCs w:val="28"/>
        </w:rPr>
      </w:pPr>
    </w:p>
    <w:sectPr w:rsidR="006645F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FD"/>
    <w:rsid w:val="00020F0B"/>
    <w:rsid w:val="0066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26F2E-AF65-4E7B-9DEF-2B4092F5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FontStyle12">
    <w:name w:val="Font Style12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a3">
    <w:name w:val="Нижний колонтитул Знак"/>
    <w:basedOn w:val="a0"/>
    <w:link w:val="a4"/>
    <w:uiPriority w:val="99"/>
    <w:qFormat/>
    <w:rsid w:val="00244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A377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53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31818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E5A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qFormat/>
    <w:rsid w:val="002E1CD5"/>
    <w:pPr>
      <w:widowControl w:val="0"/>
      <w:spacing w:line="275" w:lineRule="exact"/>
      <w:ind w:firstLine="360"/>
      <w:jc w:val="both"/>
    </w:pPr>
  </w:style>
  <w:style w:type="paragraph" w:customStyle="1" w:styleId="Style3">
    <w:name w:val="Style3"/>
    <w:basedOn w:val="a"/>
    <w:qFormat/>
    <w:rsid w:val="002E1CD5"/>
    <w:pPr>
      <w:widowControl w:val="0"/>
      <w:spacing w:line="211" w:lineRule="exact"/>
      <w:ind w:firstLine="581"/>
    </w:pPr>
    <w:rPr>
      <w:rFonts w:ascii="Courier New" w:hAnsi="Courier New"/>
    </w:rPr>
  </w:style>
  <w:style w:type="paragraph" w:customStyle="1" w:styleId="Style4">
    <w:name w:val="Style4"/>
    <w:basedOn w:val="a"/>
    <w:qFormat/>
    <w:rsid w:val="002E1CD5"/>
    <w:pPr>
      <w:widowControl w:val="0"/>
      <w:spacing w:line="221" w:lineRule="exact"/>
      <w:jc w:val="center"/>
    </w:pPr>
    <w:rPr>
      <w:rFonts w:ascii="Courier New" w:hAnsi="Courier New"/>
    </w:rPr>
  </w:style>
  <w:style w:type="paragraph" w:customStyle="1" w:styleId="Style6">
    <w:name w:val="Style6"/>
    <w:basedOn w:val="a"/>
    <w:qFormat/>
    <w:rsid w:val="002E1CD5"/>
    <w:pPr>
      <w:widowControl w:val="0"/>
      <w:spacing w:line="218" w:lineRule="exact"/>
      <w:ind w:firstLine="566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5354C0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24437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A377FE"/>
    <w:rPr>
      <w:rFonts w:ascii="Tahoma" w:hAnsi="Tahoma" w:cs="Tahoma"/>
      <w:sz w:val="16"/>
      <w:szCs w:val="16"/>
    </w:rPr>
  </w:style>
  <w:style w:type="paragraph" w:styleId="af1">
    <w:name w:val="Normal (Web)"/>
    <w:basedOn w:val="a"/>
    <w:qFormat/>
    <w:rsid w:val="007C07CC"/>
    <w:pPr>
      <w:spacing w:beforeAutospacing="1" w:afterAutospacing="1"/>
    </w:pPr>
  </w:style>
  <w:style w:type="paragraph" w:customStyle="1" w:styleId="ConsPlusNormal">
    <w:name w:val="ConsPlusNormal"/>
    <w:qFormat/>
    <w:rsid w:val="007C07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qFormat/>
    <w:rsid w:val="00DE7C4D"/>
    <w:pPr>
      <w:widowControl w:val="0"/>
      <w:spacing w:line="211" w:lineRule="exact"/>
      <w:ind w:firstLine="581"/>
      <w:jc w:val="both"/>
    </w:pPr>
    <w:rPr>
      <w:rFonts w:ascii="Courier New" w:hAnsi="Courier New"/>
    </w:rPr>
  </w:style>
  <w:style w:type="paragraph" w:styleId="a8">
    <w:name w:val="header"/>
    <w:basedOn w:val="a"/>
    <w:link w:val="a7"/>
    <w:uiPriority w:val="99"/>
    <w:unhideWhenUsed/>
    <w:rsid w:val="00153BA2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B8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FBA88-B84F-4A1E-9E93-29F190F0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dc:description/>
  <cp:lastModifiedBy>Сидорова Анна Викторовна</cp:lastModifiedBy>
  <cp:revision>2</cp:revision>
  <cp:lastPrinted>2022-03-24T13:09:00Z</cp:lastPrinted>
  <dcterms:created xsi:type="dcterms:W3CDTF">2023-10-24T08:15:00Z</dcterms:created>
  <dcterms:modified xsi:type="dcterms:W3CDTF">2023-10-24T08:15:00Z</dcterms:modified>
  <dc:language>ru-RU</dc:language>
</cp:coreProperties>
</file>