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CA3" w:rsidRDefault="00752CA3" w:rsidP="00752CA3">
      <w:pPr>
        <w:spacing w:after="0" w:line="240" w:lineRule="auto"/>
        <w:jc w:val="center"/>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t xml:space="preserve">ОТЧЕТ ПРОРЕКТОРА ПО НАУЧНОЙ РАБОТЕ </w:t>
      </w:r>
    </w:p>
    <w:p w:rsidR="00752CA3" w:rsidRDefault="00752CA3" w:rsidP="00752C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 ИННОВАЦИОННОМУ РАЗВИТИЮ</w:t>
      </w:r>
    </w:p>
    <w:p w:rsidR="00752CA3" w:rsidRDefault="00752CA3" w:rsidP="00752CA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ЗА 2025 ГОД</w:t>
      </w:r>
    </w:p>
    <w:p w:rsidR="00752CA3" w:rsidRDefault="00752CA3" w:rsidP="00752CA3">
      <w:pPr>
        <w:spacing w:after="0" w:line="240" w:lineRule="auto"/>
        <w:jc w:val="center"/>
        <w:rPr>
          <w:rFonts w:ascii="Times New Roman" w:eastAsia="Times New Roman" w:hAnsi="Times New Roman" w:cs="Times New Roman"/>
          <w:b/>
          <w:sz w:val="28"/>
          <w:szCs w:val="28"/>
        </w:rPr>
      </w:pPr>
    </w:p>
    <w:p w:rsidR="00752CA3" w:rsidRDefault="00752CA3" w:rsidP="00752CA3">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1. Подготовка научных и научно-педагогических кадров</w:t>
      </w:r>
    </w:p>
    <w:p w:rsidR="0059141E" w:rsidRDefault="0059141E" w:rsidP="00752CA3">
      <w:pPr>
        <w:spacing w:after="0" w:line="240" w:lineRule="auto"/>
        <w:rPr>
          <w:rFonts w:ascii="Times New Roman" w:eastAsia="Times New Roman" w:hAnsi="Times New Roman" w:cs="Times New Roman"/>
          <w:b/>
          <w:sz w:val="28"/>
          <w:szCs w:val="28"/>
        </w:rPr>
      </w:pPr>
    </w:p>
    <w:p w:rsidR="00752CA3" w:rsidRDefault="0059141E" w:rsidP="0059141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1.1 Подготовка научных и научно – педагогических кадров в аспирантуре</w:t>
      </w:r>
    </w:p>
    <w:p w:rsidR="00B86B84" w:rsidRDefault="00752CA3" w:rsidP="00B86B8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 году прием на обучение по программам подготовки научных и научно-педагогических кадров в аспирантуре Университета осуществлен в установленные сроки в рамках основного приема, по результатам которых на программы подготовки научных и научно-педагогических кадров зачислены 54 человек на платные места по договорам об образовании.</w:t>
      </w:r>
      <w:r w:rsidR="00B86B84">
        <w:rPr>
          <w:rFonts w:ascii="Times New Roman" w:eastAsia="Times New Roman" w:hAnsi="Times New Roman" w:cs="Times New Roman"/>
          <w:sz w:val="28"/>
          <w:szCs w:val="28"/>
        </w:rPr>
        <w:t xml:space="preserve"> В целом по научным специальностям план приема выполнен на 54% (факт – 54 чел., план – 100 чел.).</w:t>
      </w:r>
    </w:p>
    <w:p w:rsidR="00752CA3" w:rsidRDefault="00752CA3" w:rsidP="00752CA3">
      <w:pPr>
        <w:spacing w:after="0" w:line="240" w:lineRule="auto"/>
        <w:jc w:val="both"/>
        <w:rPr>
          <w:rFonts w:ascii="Times New Roman" w:eastAsia="Times New Roman" w:hAnsi="Times New Roman" w:cs="Times New Roman"/>
          <w:sz w:val="28"/>
          <w:szCs w:val="28"/>
        </w:rPr>
      </w:pPr>
    </w:p>
    <w:p w:rsidR="00752CA3" w:rsidRDefault="00752CA3" w:rsidP="00752CA3">
      <w:pPr>
        <w:spacing w:after="0" w:line="240" w:lineRule="auto"/>
        <w:jc w:val="both"/>
        <w:rPr>
          <w:rFonts w:ascii="Times New Roman" w:eastAsia="Times New Roman" w:hAnsi="Times New Roman" w:cs="Times New Roman"/>
          <w:sz w:val="28"/>
          <w:szCs w:val="28"/>
        </w:rPr>
      </w:pPr>
      <w:r w:rsidRPr="009F5E51">
        <w:rPr>
          <w:rFonts w:ascii="Times New Roman" w:eastAsia="Times New Roman" w:hAnsi="Times New Roman" w:cs="Times New Roman"/>
          <w:b/>
          <w:sz w:val="28"/>
          <w:szCs w:val="28"/>
        </w:rPr>
        <w:t>Таблица 1.1</w:t>
      </w:r>
      <w:r w:rsidR="009F5E51" w:rsidRPr="009F5E51">
        <w:rPr>
          <w:rFonts w:ascii="Times New Roman" w:eastAsia="Times New Roman" w:hAnsi="Times New Roman" w:cs="Times New Roman"/>
          <w:b/>
          <w:sz w:val="28"/>
          <w:szCs w:val="28"/>
        </w:rPr>
        <w:t>.1</w:t>
      </w:r>
      <w:r w:rsidRPr="009F5E51">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Прием в аспирантуру за период 2020 - 2025 гг., чел.</w:t>
      </w:r>
    </w:p>
    <w:tbl>
      <w:tblPr>
        <w:tblW w:w="9598" w:type="dxa"/>
        <w:jc w:val="center"/>
        <w:tblLayout w:type="fixed"/>
        <w:tblCellMar>
          <w:top w:w="100" w:type="dxa"/>
          <w:left w:w="100" w:type="dxa"/>
          <w:bottom w:w="100" w:type="dxa"/>
          <w:right w:w="100" w:type="dxa"/>
        </w:tblCellMar>
        <w:tblLook w:val="0600" w:firstRow="0" w:lastRow="0" w:firstColumn="0" w:lastColumn="0" w:noHBand="1" w:noVBand="1"/>
      </w:tblPr>
      <w:tblGrid>
        <w:gridCol w:w="3644"/>
        <w:gridCol w:w="978"/>
        <w:gridCol w:w="1051"/>
        <w:gridCol w:w="936"/>
        <w:gridCol w:w="979"/>
        <w:gridCol w:w="935"/>
        <w:gridCol w:w="1075"/>
      </w:tblGrid>
      <w:tr w:rsidR="00752CA3" w:rsidTr="009F5E51">
        <w:trPr>
          <w:trHeight w:val="389"/>
          <w:jc w:val="center"/>
        </w:trPr>
        <w:tc>
          <w:tcPr>
            <w:tcW w:w="3644" w:type="dxa"/>
            <w:tcBorders>
              <w:top w:val="single" w:sz="6" w:space="0" w:color="000000"/>
              <w:left w:val="single" w:sz="6" w:space="0" w:color="000000"/>
              <w:bottom w:val="single" w:sz="6" w:space="0" w:color="000000"/>
              <w:right w:val="single" w:sz="6" w:space="0" w:color="000000"/>
            </w:tcBorders>
          </w:tcPr>
          <w:p w:rsidR="00752CA3" w:rsidRDefault="00752CA3" w:rsidP="00752C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Вид приема</w:t>
            </w:r>
          </w:p>
        </w:tc>
        <w:tc>
          <w:tcPr>
            <w:tcW w:w="978" w:type="dxa"/>
            <w:tcBorders>
              <w:top w:val="single" w:sz="6" w:space="0" w:color="000000"/>
              <w:bottom w:val="single" w:sz="6" w:space="0" w:color="000000"/>
              <w:right w:val="single" w:sz="6" w:space="0" w:color="000000"/>
            </w:tcBorders>
          </w:tcPr>
          <w:p w:rsidR="00752CA3" w:rsidRDefault="00752CA3" w:rsidP="00752CA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2020 г.</w:t>
            </w:r>
          </w:p>
          <w:p w:rsidR="00752CA3" w:rsidRDefault="00752CA3" w:rsidP="00624E42">
            <w:pPr>
              <w:spacing w:after="0" w:line="240" w:lineRule="auto"/>
              <w:jc w:val="center"/>
              <w:rPr>
                <w:rFonts w:ascii="Times New Roman" w:eastAsia="Times New Roman" w:hAnsi="Times New Roman" w:cs="Times New Roman"/>
                <w:b/>
                <w:sz w:val="24"/>
                <w:szCs w:val="24"/>
              </w:rPr>
            </w:pPr>
          </w:p>
        </w:tc>
        <w:tc>
          <w:tcPr>
            <w:tcW w:w="1051"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 г.</w:t>
            </w:r>
          </w:p>
          <w:p w:rsidR="00752CA3" w:rsidRDefault="00752CA3" w:rsidP="00624E42">
            <w:pPr>
              <w:spacing w:after="0" w:line="240" w:lineRule="auto"/>
              <w:jc w:val="center"/>
              <w:rPr>
                <w:rFonts w:ascii="Times New Roman" w:eastAsia="Times New Roman" w:hAnsi="Times New Roman" w:cs="Times New Roman"/>
                <w:b/>
                <w:sz w:val="24"/>
                <w:szCs w:val="24"/>
              </w:rPr>
            </w:pPr>
          </w:p>
        </w:tc>
        <w:tc>
          <w:tcPr>
            <w:tcW w:w="936"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 г.</w:t>
            </w:r>
          </w:p>
          <w:p w:rsidR="00752CA3" w:rsidRDefault="00752CA3" w:rsidP="00624E42">
            <w:pPr>
              <w:spacing w:after="0" w:line="240" w:lineRule="auto"/>
              <w:jc w:val="center"/>
              <w:rPr>
                <w:rFonts w:ascii="Times New Roman" w:eastAsia="Times New Roman" w:hAnsi="Times New Roman" w:cs="Times New Roman"/>
                <w:b/>
                <w:sz w:val="24"/>
                <w:szCs w:val="24"/>
              </w:rPr>
            </w:pPr>
          </w:p>
        </w:tc>
        <w:tc>
          <w:tcPr>
            <w:tcW w:w="979"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 г.</w:t>
            </w:r>
          </w:p>
          <w:p w:rsidR="00752CA3" w:rsidRDefault="00752CA3" w:rsidP="00624E42">
            <w:pPr>
              <w:spacing w:after="0" w:line="240" w:lineRule="auto"/>
              <w:jc w:val="center"/>
              <w:rPr>
                <w:rFonts w:ascii="Times New Roman" w:eastAsia="Times New Roman" w:hAnsi="Times New Roman" w:cs="Times New Roman"/>
                <w:b/>
                <w:sz w:val="24"/>
                <w:szCs w:val="24"/>
              </w:rPr>
            </w:pPr>
          </w:p>
        </w:tc>
        <w:tc>
          <w:tcPr>
            <w:tcW w:w="935"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 г.</w:t>
            </w:r>
          </w:p>
          <w:p w:rsidR="00752CA3" w:rsidRDefault="00752CA3" w:rsidP="00624E42">
            <w:pPr>
              <w:spacing w:after="0" w:line="240" w:lineRule="auto"/>
              <w:jc w:val="center"/>
              <w:rPr>
                <w:rFonts w:ascii="Times New Roman" w:eastAsia="Times New Roman" w:hAnsi="Times New Roman" w:cs="Times New Roman"/>
                <w:b/>
                <w:sz w:val="24"/>
                <w:szCs w:val="24"/>
              </w:rPr>
            </w:pPr>
          </w:p>
        </w:tc>
        <w:tc>
          <w:tcPr>
            <w:tcW w:w="1075"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2025г.</w:t>
            </w:r>
          </w:p>
        </w:tc>
      </w:tr>
      <w:tr w:rsidR="00752CA3" w:rsidTr="009F5E51">
        <w:trPr>
          <w:trHeight w:val="827"/>
          <w:jc w:val="center"/>
        </w:trPr>
        <w:tc>
          <w:tcPr>
            <w:tcW w:w="3644" w:type="dxa"/>
            <w:tcBorders>
              <w:left w:val="single" w:sz="6" w:space="0" w:color="000000"/>
              <w:bottom w:val="single" w:sz="6" w:space="0" w:color="000000"/>
              <w:right w:val="single" w:sz="6" w:space="0" w:color="000000"/>
            </w:tcBorders>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места в рамках контрольных цифр приема (без указания особой квоты и целевой квоты)</w:t>
            </w:r>
          </w:p>
        </w:tc>
        <w:tc>
          <w:tcPr>
            <w:tcW w:w="978"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51"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36"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79"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3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07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52CA3" w:rsidTr="009F5E51">
        <w:trPr>
          <w:trHeight w:val="1125"/>
          <w:jc w:val="center"/>
        </w:trPr>
        <w:tc>
          <w:tcPr>
            <w:tcW w:w="3644" w:type="dxa"/>
            <w:tcBorders>
              <w:left w:val="single" w:sz="6" w:space="0" w:color="000000"/>
              <w:bottom w:val="single" w:sz="6" w:space="0" w:color="000000"/>
              <w:right w:val="single" w:sz="6" w:space="0" w:color="000000"/>
            </w:tcBorders>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 договорам об оказании платных образовательных услуг по очной форме обучения</w:t>
            </w:r>
          </w:p>
        </w:tc>
        <w:tc>
          <w:tcPr>
            <w:tcW w:w="978"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1051"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6"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979"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93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07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752CA3" w:rsidTr="009F5E51">
        <w:trPr>
          <w:trHeight w:val="1087"/>
          <w:jc w:val="center"/>
        </w:trPr>
        <w:tc>
          <w:tcPr>
            <w:tcW w:w="3644" w:type="dxa"/>
            <w:tcBorders>
              <w:left w:val="single" w:sz="6" w:space="0" w:color="000000"/>
              <w:bottom w:val="single" w:sz="6" w:space="0" w:color="000000"/>
              <w:right w:val="single" w:sz="6" w:space="0" w:color="000000"/>
            </w:tcBorders>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Общая численность поступивших на 1 курс по программам аспирантуры</w:t>
            </w:r>
          </w:p>
        </w:tc>
        <w:tc>
          <w:tcPr>
            <w:tcW w:w="978"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051"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936"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790</w:t>
            </w:r>
          </w:p>
        </w:tc>
        <w:tc>
          <w:tcPr>
            <w:tcW w:w="979"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3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1075" w:type="dxa"/>
            <w:tcBorders>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bl>
    <w:p w:rsidR="00752CA3" w:rsidRDefault="00752CA3" w:rsidP="00752CA3">
      <w:pPr>
        <w:spacing w:after="0" w:line="240" w:lineRule="auto"/>
        <w:ind w:firstLine="720"/>
        <w:jc w:val="both"/>
        <w:rPr>
          <w:rFonts w:ascii="Times New Roman" w:eastAsia="Times New Roman" w:hAnsi="Times New Roman" w:cs="Times New Roman"/>
          <w:sz w:val="28"/>
          <w:szCs w:val="28"/>
        </w:rPr>
      </w:pPr>
    </w:p>
    <w:p w:rsidR="00752CA3" w:rsidRDefault="00752CA3" w:rsidP="00624E42">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444FCC">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году в структуре абитуриентов, зачисленных на программы аспирантуры</w:t>
      </w:r>
      <w:r w:rsidR="00624E42">
        <w:rPr>
          <w:rFonts w:ascii="Times New Roman" w:eastAsia="Times New Roman" w:hAnsi="Times New Roman" w:cs="Times New Roman"/>
          <w:sz w:val="28"/>
          <w:szCs w:val="28"/>
        </w:rPr>
        <w:t>, преобладали выпускники СГЭУ (70</w:t>
      </w:r>
      <w:r>
        <w:rPr>
          <w:rFonts w:ascii="Times New Roman" w:eastAsia="Times New Roman" w:hAnsi="Times New Roman" w:cs="Times New Roman"/>
          <w:sz w:val="28"/>
          <w:szCs w:val="28"/>
        </w:rPr>
        <w:t xml:space="preserve">%), так же среди поступивших присутствуют выпускники других российских университетов, среди которых: </w:t>
      </w:r>
      <w:r w:rsidR="00624E42" w:rsidRPr="00624E42">
        <w:rPr>
          <w:rFonts w:ascii="Times New Roman" w:eastAsia="Times New Roman" w:hAnsi="Times New Roman" w:cs="Times New Roman"/>
          <w:sz w:val="28"/>
          <w:szCs w:val="28"/>
        </w:rPr>
        <w:t>Самарский национальный исследовательский университет имени академика С.П. Королева</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Самарский государственный технический университет</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Самарский государственный медицинский университет</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Самарский государственный социально – педагогический университет</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Самарский государственный университет путей сообщения</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Московский государственный педагогический университет</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РАНХиГС</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МГИМО</w:t>
      </w:r>
      <w:r w:rsidR="00624E42">
        <w:rPr>
          <w:rFonts w:ascii="Times New Roman" w:eastAsia="Times New Roman" w:hAnsi="Times New Roman" w:cs="Times New Roman"/>
          <w:sz w:val="28"/>
          <w:szCs w:val="28"/>
        </w:rPr>
        <w:t xml:space="preserve">, </w:t>
      </w:r>
      <w:r w:rsidR="00624E42" w:rsidRPr="00624E42">
        <w:rPr>
          <w:rFonts w:ascii="Times New Roman" w:eastAsia="Times New Roman" w:hAnsi="Times New Roman" w:cs="Times New Roman"/>
          <w:sz w:val="28"/>
          <w:szCs w:val="28"/>
        </w:rPr>
        <w:t>Российский государственный технологический университет</w:t>
      </w:r>
      <w:r w:rsidR="00624E42">
        <w:rPr>
          <w:rFonts w:ascii="Times New Roman" w:eastAsia="Times New Roman" w:hAnsi="Times New Roman" w:cs="Times New Roman"/>
          <w:sz w:val="28"/>
          <w:szCs w:val="28"/>
        </w:rPr>
        <w:t>.</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Наиболее высокие показатели набора в 2025</w:t>
      </w:r>
      <w:r w:rsidR="004A25F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году характерны по программам  аспирантуры по следующим научным специальностям:</w:t>
      </w:r>
    </w:p>
    <w:p w:rsidR="00752CA3"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- 5.2.6 «Менеджмент» (18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- 5.2.3 «Региональная и отраслевая экономика» (9 чел.).</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состоялся набор на следующие научные специальности:</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- 5.1.5 Международно – правовые науки;</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- 5.2.5 Мировая экономика;</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- 5.4.4 </w:t>
      </w:r>
      <w:r w:rsidRPr="00B86B84">
        <w:rPr>
          <w:rFonts w:ascii="Times New Roman" w:eastAsia="Times New Roman" w:hAnsi="Times New Roman" w:cs="Times New Roman"/>
          <w:sz w:val="28"/>
          <w:szCs w:val="28"/>
        </w:rPr>
        <w:t>Социальная структура, социальные институты и процессы</w:t>
      </w:r>
      <w:r>
        <w:rPr>
          <w:rFonts w:ascii="Times New Roman" w:eastAsia="Times New Roman" w:hAnsi="Times New Roman" w:cs="Times New Roman"/>
          <w:sz w:val="28"/>
          <w:szCs w:val="28"/>
        </w:rPr>
        <w:t>;</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- 5.6.1 </w:t>
      </w:r>
      <w:r w:rsidRPr="00B86B84">
        <w:rPr>
          <w:rFonts w:ascii="Times New Roman" w:eastAsia="Times New Roman" w:hAnsi="Times New Roman" w:cs="Times New Roman"/>
          <w:sz w:val="28"/>
          <w:szCs w:val="28"/>
        </w:rPr>
        <w:t>Отечественная история</w:t>
      </w:r>
      <w:r>
        <w:rPr>
          <w:rFonts w:ascii="Times New Roman" w:eastAsia="Times New Roman" w:hAnsi="Times New Roman" w:cs="Times New Roman"/>
          <w:sz w:val="28"/>
          <w:szCs w:val="28"/>
        </w:rPr>
        <w:t>;</w:t>
      </w:r>
    </w:p>
    <w:p w:rsidR="00B86B84" w:rsidRDefault="00B86B84"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- 5.7.1 </w:t>
      </w:r>
      <w:r w:rsidRPr="00B86B84">
        <w:rPr>
          <w:rFonts w:ascii="Times New Roman" w:eastAsia="Times New Roman" w:hAnsi="Times New Roman" w:cs="Times New Roman"/>
          <w:sz w:val="28"/>
          <w:szCs w:val="28"/>
        </w:rPr>
        <w:t>Онтология и теория познания</w:t>
      </w:r>
      <w:r>
        <w:rPr>
          <w:rFonts w:ascii="Times New Roman" w:eastAsia="Times New Roman" w:hAnsi="Times New Roman" w:cs="Times New Roman"/>
          <w:sz w:val="28"/>
          <w:szCs w:val="28"/>
        </w:rPr>
        <w:t>.</w:t>
      </w:r>
    </w:p>
    <w:p w:rsidR="00E31C63" w:rsidRDefault="00E31C6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2025 году состоялся успешный выпуск по программам аспирантуры в соответствии с федеральными государственными требованиями. Успешно прошли итоговую аттестацию, получили свидетельство об окончании аспирантуры и заключение организации на диссертацию 48 аспирантов по следующим </w:t>
      </w:r>
      <w:r w:rsidR="00640362">
        <w:rPr>
          <w:rFonts w:ascii="Times New Roman" w:eastAsia="Times New Roman" w:hAnsi="Times New Roman" w:cs="Times New Roman"/>
          <w:sz w:val="28"/>
          <w:szCs w:val="28"/>
        </w:rPr>
        <w:t xml:space="preserve">10 </w:t>
      </w:r>
      <w:r>
        <w:rPr>
          <w:rFonts w:ascii="Times New Roman" w:eastAsia="Times New Roman" w:hAnsi="Times New Roman" w:cs="Times New Roman"/>
          <w:sz w:val="28"/>
          <w:szCs w:val="28"/>
        </w:rPr>
        <w:t>научным специальностям:</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5.1.1. Теоретико-исторические правовые науки — 3 человека;</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5.1.2. Публично-правовые (государственно-правовые) науки — 3 человека;</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 xml:space="preserve">5.1.3. </w:t>
      </w:r>
      <w:proofErr w:type="spellStart"/>
      <w:r w:rsidR="006A4930">
        <w:rPr>
          <w:rFonts w:ascii="Times New Roman" w:eastAsia="Times New Roman" w:hAnsi="Times New Roman" w:cs="Times New Roman"/>
          <w:sz w:val="28"/>
          <w:szCs w:val="28"/>
        </w:rPr>
        <w:t>Частно</w:t>
      </w:r>
      <w:proofErr w:type="spellEnd"/>
      <w:r w:rsidR="006A4930">
        <w:rPr>
          <w:rFonts w:ascii="Times New Roman" w:eastAsia="Times New Roman" w:hAnsi="Times New Roman" w:cs="Times New Roman"/>
          <w:sz w:val="28"/>
          <w:szCs w:val="28"/>
        </w:rPr>
        <w:t>-правовые (</w:t>
      </w:r>
      <w:proofErr w:type="spellStart"/>
      <w:r w:rsidR="006A4930">
        <w:rPr>
          <w:rFonts w:ascii="Times New Roman" w:eastAsia="Times New Roman" w:hAnsi="Times New Roman" w:cs="Times New Roman"/>
          <w:sz w:val="28"/>
          <w:szCs w:val="28"/>
        </w:rPr>
        <w:t>цивилистические</w:t>
      </w:r>
      <w:proofErr w:type="spellEnd"/>
      <w:r w:rsidR="006A4930">
        <w:rPr>
          <w:rFonts w:ascii="Times New Roman" w:eastAsia="Times New Roman" w:hAnsi="Times New Roman" w:cs="Times New Roman"/>
          <w:sz w:val="28"/>
          <w:szCs w:val="28"/>
        </w:rPr>
        <w:t xml:space="preserve">) науки </w:t>
      </w:r>
      <w:proofErr w:type="gramStart"/>
      <w:r w:rsidR="006A4930">
        <w:rPr>
          <w:rFonts w:ascii="Times New Roman" w:eastAsia="Times New Roman" w:hAnsi="Times New Roman" w:cs="Times New Roman"/>
          <w:sz w:val="28"/>
          <w:szCs w:val="28"/>
        </w:rPr>
        <w:t>—  3</w:t>
      </w:r>
      <w:proofErr w:type="gramEnd"/>
      <w:r w:rsidR="006A4930">
        <w:rPr>
          <w:rFonts w:ascii="Times New Roman" w:eastAsia="Times New Roman" w:hAnsi="Times New Roman" w:cs="Times New Roman"/>
          <w:sz w:val="28"/>
          <w:szCs w:val="28"/>
        </w:rPr>
        <w:t xml:space="preserve"> человека;</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5.1.4. Уголовно-правовые науки -  4  человека;</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5.2.1. Экономическая теория —  6  человек;</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5.2.3. Региональная и отраслевая экономика - 10  человек;</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5.2.4. Финансы — 3 человека;</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5.2.5. Мировая экономика — 1 человек;</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5.2.6. Менеджмент — 14  человек</w:t>
      </w:r>
    </w:p>
    <w:p w:rsidR="006A4930" w:rsidRDefault="009A2A85" w:rsidP="006A493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A4930">
        <w:rPr>
          <w:rFonts w:ascii="Times New Roman" w:eastAsia="Times New Roman" w:hAnsi="Times New Roman" w:cs="Times New Roman"/>
          <w:sz w:val="28"/>
          <w:szCs w:val="28"/>
        </w:rPr>
        <w:t xml:space="preserve">5.4.4. Социальная структура, социальные институты и процессы — 1 человек. </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00E31C63">
        <w:rPr>
          <w:rFonts w:ascii="Times New Roman" w:eastAsia="Times New Roman" w:hAnsi="Times New Roman" w:cs="Times New Roman"/>
          <w:sz w:val="28"/>
          <w:szCs w:val="28"/>
        </w:rPr>
        <w:t>5-2026</w:t>
      </w:r>
      <w:r>
        <w:rPr>
          <w:rFonts w:ascii="Times New Roman" w:eastAsia="Times New Roman" w:hAnsi="Times New Roman" w:cs="Times New Roman"/>
          <w:sz w:val="28"/>
          <w:szCs w:val="28"/>
        </w:rPr>
        <w:t xml:space="preserve"> учебном году </w:t>
      </w:r>
      <w:r w:rsidR="00640362">
        <w:rPr>
          <w:rFonts w:ascii="Times New Roman" w:eastAsia="Times New Roman" w:hAnsi="Times New Roman" w:cs="Times New Roman"/>
          <w:sz w:val="28"/>
          <w:szCs w:val="28"/>
        </w:rPr>
        <w:t>по состоянию на 01.01.2026г.</w:t>
      </w:r>
      <w:r>
        <w:rPr>
          <w:rFonts w:ascii="Times New Roman" w:eastAsia="Times New Roman" w:hAnsi="Times New Roman" w:cs="Times New Roman"/>
          <w:sz w:val="28"/>
          <w:szCs w:val="28"/>
        </w:rPr>
        <w:t xml:space="preserve"> </w:t>
      </w:r>
      <w:r w:rsidR="00640362">
        <w:rPr>
          <w:rFonts w:ascii="Times New Roman" w:eastAsia="Times New Roman" w:hAnsi="Times New Roman" w:cs="Times New Roman"/>
          <w:sz w:val="28"/>
          <w:szCs w:val="28"/>
        </w:rPr>
        <w:t xml:space="preserve">контингент 3-го курса по программам аспирантуры составляет </w:t>
      </w:r>
      <w:r w:rsidR="006A4930">
        <w:rPr>
          <w:rFonts w:ascii="Times New Roman" w:eastAsia="Times New Roman" w:hAnsi="Times New Roman" w:cs="Times New Roman"/>
          <w:sz w:val="28"/>
          <w:szCs w:val="28"/>
        </w:rPr>
        <w:t>162</w:t>
      </w:r>
      <w:r>
        <w:rPr>
          <w:rFonts w:ascii="Times New Roman" w:eastAsia="Times New Roman" w:hAnsi="Times New Roman" w:cs="Times New Roman"/>
          <w:sz w:val="28"/>
          <w:szCs w:val="28"/>
        </w:rPr>
        <w:t xml:space="preserve"> чел. по 1</w:t>
      </w:r>
      <w:r w:rsidR="0064036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научным специальностям:</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- 5.1.1</w:t>
      </w:r>
      <w:r w:rsidR="00752CA3">
        <w:rPr>
          <w:rFonts w:ascii="Times New Roman" w:eastAsia="Times New Roman" w:hAnsi="Times New Roman" w:cs="Times New Roman"/>
          <w:sz w:val="28"/>
          <w:szCs w:val="28"/>
        </w:rPr>
        <w:t xml:space="preserve"> Теоретико</w:t>
      </w:r>
      <w:r w:rsidR="00640362">
        <w:rPr>
          <w:rFonts w:ascii="Times New Roman" w:eastAsia="Times New Roman" w:hAnsi="Times New Roman" w:cs="Times New Roman"/>
          <w:sz w:val="28"/>
          <w:szCs w:val="28"/>
        </w:rPr>
        <w:t>-исторические правовые науки — 12 человек;</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- 5.1.2</w:t>
      </w:r>
      <w:r w:rsidR="00752CA3">
        <w:rPr>
          <w:rFonts w:ascii="Times New Roman" w:eastAsia="Times New Roman" w:hAnsi="Times New Roman" w:cs="Times New Roman"/>
          <w:sz w:val="28"/>
          <w:szCs w:val="28"/>
        </w:rPr>
        <w:t xml:space="preserve"> Публично-правовые (государственно-правовые) науки — </w:t>
      </w:r>
      <w:r w:rsidR="00640362">
        <w:rPr>
          <w:rFonts w:ascii="Times New Roman" w:eastAsia="Times New Roman" w:hAnsi="Times New Roman" w:cs="Times New Roman"/>
          <w:sz w:val="28"/>
          <w:szCs w:val="28"/>
        </w:rPr>
        <w:t>7 человек;</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- 5.1.3</w:t>
      </w:r>
      <w:r w:rsidR="00752CA3">
        <w:rPr>
          <w:rFonts w:ascii="Times New Roman" w:eastAsia="Times New Roman" w:hAnsi="Times New Roman" w:cs="Times New Roman"/>
          <w:sz w:val="28"/>
          <w:szCs w:val="28"/>
        </w:rPr>
        <w:t xml:space="preserve"> </w:t>
      </w:r>
      <w:proofErr w:type="spellStart"/>
      <w:proofErr w:type="gramStart"/>
      <w:r w:rsidR="00752CA3">
        <w:rPr>
          <w:rFonts w:ascii="Times New Roman" w:eastAsia="Times New Roman" w:hAnsi="Times New Roman" w:cs="Times New Roman"/>
          <w:sz w:val="28"/>
          <w:szCs w:val="28"/>
        </w:rPr>
        <w:t>Частно</w:t>
      </w:r>
      <w:proofErr w:type="spellEnd"/>
      <w:r w:rsidR="00752CA3">
        <w:rPr>
          <w:rFonts w:ascii="Times New Roman" w:eastAsia="Times New Roman" w:hAnsi="Times New Roman" w:cs="Times New Roman"/>
          <w:sz w:val="28"/>
          <w:szCs w:val="28"/>
        </w:rPr>
        <w:t>-правовые</w:t>
      </w:r>
      <w:proofErr w:type="gramEnd"/>
      <w:r w:rsidR="00752CA3">
        <w:rPr>
          <w:rFonts w:ascii="Times New Roman" w:eastAsia="Times New Roman" w:hAnsi="Times New Roman" w:cs="Times New Roman"/>
          <w:sz w:val="28"/>
          <w:szCs w:val="28"/>
        </w:rPr>
        <w:t xml:space="preserve"> (</w:t>
      </w:r>
      <w:proofErr w:type="spellStart"/>
      <w:r w:rsidR="00752CA3">
        <w:rPr>
          <w:rFonts w:ascii="Times New Roman" w:eastAsia="Times New Roman" w:hAnsi="Times New Roman" w:cs="Times New Roman"/>
          <w:sz w:val="28"/>
          <w:szCs w:val="28"/>
        </w:rPr>
        <w:t>цивилистические</w:t>
      </w:r>
      <w:proofErr w:type="spellEnd"/>
      <w:r w:rsidR="00752CA3">
        <w:rPr>
          <w:rFonts w:ascii="Times New Roman" w:eastAsia="Times New Roman" w:hAnsi="Times New Roman" w:cs="Times New Roman"/>
          <w:sz w:val="28"/>
          <w:szCs w:val="28"/>
        </w:rPr>
        <w:t xml:space="preserve">) науки — </w:t>
      </w:r>
      <w:r w:rsidR="00640362">
        <w:rPr>
          <w:rFonts w:ascii="Times New Roman" w:eastAsia="Times New Roman" w:hAnsi="Times New Roman" w:cs="Times New Roman"/>
          <w:sz w:val="28"/>
          <w:szCs w:val="28"/>
        </w:rPr>
        <w:t>14 человек;</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- 5.1.4</w:t>
      </w:r>
      <w:r w:rsidR="00752CA3">
        <w:rPr>
          <w:rFonts w:ascii="Times New Roman" w:eastAsia="Times New Roman" w:hAnsi="Times New Roman" w:cs="Times New Roman"/>
          <w:sz w:val="28"/>
          <w:szCs w:val="28"/>
        </w:rPr>
        <w:t xml:space="preserve"> Уголовно-правовые науки</w:t>
      </w:r>
      <w:r w:rsidR="00640362">
        <w:rPr>
          <w:rFonts w:ascii="Times New Roman" w:eastAsia="Times New Roman" w:hAnsi="Times New Roman" w:cs="Times New Roman"/>
          <w:sz w:val="28"/>
          <w:szCs w:val="28"/>
        </w:rPr>
        <w:t xml:space="preserve"> </w:t>
      </w:r>
      <w:r w:rsidR="00752CA3">
        <w:rPr>
          <w:rFonts w:ascii="Times New Roman" w:eastAsia="Times New Roman" w:hAnsi="Times New Roman" w:cs="Times New Roman"/>
          <w:sz w:val="28"/>
          <w:szCs w:val="28"/>
        </w:rPr>
        <w:t>-</w:t>
      </w:r>
      <w:r w:rsidR="00640362">
        <w:rPr>
          <w:rFonts w:ascii="Times New Roman" w:eastAsia="Times New Roman" w:hAnsi="Times New Roman" w:cs="Times New Roman"/>
          <w:sz w:val="28"/>
          <w:szCs w:val="28"/>
        </w:rPr>
        <w:t xml:space="preserve"> 5</w:t>
      </w:r>
      <w:r w:rsidR="00752CA3">
        <w:rPr>
          <w:rFonts w:ascii="Times New Roman" w:eastAsia="Times New Roman" w:hAnsi="Times New Roman" w:cs="Times New Roman"/>
          <w:sz w:val="28"/>
          <w:szCs w:val="28"/>
        </w:rPr>
        <w:t xml:space="preserve"> человек</w:t>
      </w:r>
      <w:r w:rsidR="00640362">
        <w:rPr>
          <w:rFonts w:ascii="Times New Roman" w:eastAsia="Times New Roman" w:hAnsi="Times New Roman" w:cs="Times New Roman"/>
          <w:sz w:val="28"/>
          <w:szCs w:val="28"/>
        </w:rPr>
        <w:t>;</w:t>
      </w:r>
    </w:p>
    <w:p w:rsidR="00640362"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- 5.1.5</w:t>
      </w:r>
      <w:r w:rsidR="00640362">
        <w:rPr>
          <w:rFonts w:ascii="Times New Roman" w:eastAsia="Times New Roman" w:hAnsi="Times New Roman" w:cs="Times New Roman"/>
          <w:sz w:val="28"/>
          <w:szCs w:val="28"/>
        </w:rPr>
        <w:t xml:space="preserve"> Международно – правовые науки – 2 человека;</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- 5.2.1</w:t>
      </w:r>
      <w:r w:rsidR="00640362">
        <w:rPr>
          <w:rFonts w:ascii="Times New Roman" w:eastAsia="Times New Roman" w:hAnsi="Times New Roman" w:cs="Times New Roman"/>
          <w:sz w:val="28"/>
          <w:szCs w:val="28"/>
        </w:rPr>
        <w:t xml:space="preserve"> Экономическая теория — 4</w:t>
      </w:r>
      <w:r w:rsidR="00752CA3">
        <w:rPr>
          <w:rFonts w:ascii="Times New Roman" w:eastAsia="Times New Roman" w:hAnsi="Times New Roman" w:cs="Times New Roman"/>
          <w:sz w:val="28"/>
          <w:szCs w:val="28"/>
        </w:rPr>
        <w:t xml:space="preserve"> человек</w:t>
      </w:r>
      <w:r w:rsidR="00640362">
        <w:rPr>
          <w:rFonts w:ascii="Times New Roman" w:eastAsia="Times New Roman" w:hAnsi="Times New Roman" w:cs="Times New Roman"/>
          <w:sz w:val="28"/>
          <w:szCs w:val="28"/>
        </w:rPr>
        <w:t>а;</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- 5.2.3</w:t>
      </w:r>
      <w:r w:rsidR="00752CA3">
        <w:rPr>
          <w:rFonts w:ascii="Times New Roman" w:eastAsia="Times New Roman" w:hAnsi="Times New Roman" w:cs="Times New Roman"/>
          <w:sz w:val="28"/>
          <w:szCs w:val="28"/>
        </w:rPr>
        <w:t xml:space="preserve"> Региональная и отраслевая экономика -</w:t>
      </w:r>
      <w:r w:rsidR="00640362">
        <w:rPr>
          <w:rFonts w:ascii="Times New Roman" w:eastAsia="Times New Roman" w:hAnsi="Times New Roman" w:cs="Times New Roman"/>
          <w:sz w:val="28"/>
          <w:szCs w:val="28"/>
        </w:rPr>
        <w:t xml:space="preserve"> 48</w:t>
      </w:r>
      <w:r w:rsidR="00752CA3">
        <w:rPr>
          <w:rFonts w:ascii="Times New Roman" w:eastAsia="Times New Roman" w:hAnsi="Times New Roman" w:cs="Times New Roman"/>
          <w:sz w:val="28"/>
          <w:szCs w:val="28"/>
        </w:rPr>
        <w:t xml:space="preserve"> человек</w:t>
      </w:r>
      <w:r w:rsidR="00640362">
        <w:rPr>
          <w:rFonts w:ascii="Times New Roman" w:eastAsia="Times New Roman" w:hAnsi="Times New Roman" w:cs="Times New Roman"/>
          <w:sz w:val="28"/>
          <w:szCs w:val="28"/>
        </w:rPr>
        <w:t>;</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- 5.2.4</w:t>
      </w:r>
      <w:r w:rsidR="00752CA3">
        <w:rPr>
          <w:rFonts w:ascii="Times New Roman" w:eastAsia="Times New Roman" w:hAnsi="Times New Roman" w:cs="Times New Roman"/>
          <w:sz w:val="28"/>
          <w:szCs w:val="28"/>
        </w:rPr>
        <w:t xml:space="preserve"> Финансы — </w:t>
      </w:r>
      <w:r w:rsidR="00640362">
        <w:rPr>
          <w:rFonts w:ascii="Times New Roman" w:eastAsia="Times New Roman" w:hAnsi="Times New Roman" w:cs="Times New Roman"/>
          <w:sz w:val="28"/>
          <w:szCs w:val="28"/>
        </w:rPr>
        <w:t>10 человек;</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0362">
        <w:rPr>
          <w:rFonts w:ascii="Times New Roman" w:eastAsia="Times New Roman" w:hAnsi="Times New Roman" w:cs="Times New Roman"/>
          <w:sz w:val="28"/>
          <w:szCs w:val="28"/>
        </w:rPr>
        <w:t>5.2.</w:t>
      </w:r>
      <w:r>
        <w:rPr>
          <w:rFonts w:ascii="Times New Roman" w:eastAsia="Times New Roman" w:hAnsi="Times New Roman" w:cs="Times New Roman"/>
          <w:sz w:val="28"/>
          <w:szCs w:val="28"/>
        </w:rPr>
        <w:t>5</w:t>
      </w:r>
      <w:r w:rsidR="00640362">
        <w:rPr>
          <w:rFonts w:ascii="Times New Roman" w:eastAsia="Times New Roman" w:hAnsi="Times New Roman" w:cs="Times New Roman"/>
          <w:sz w:val="28"/>
          <w:szCs w:val="28"/>
        </w:rPr>
        <w:t xml:space="preserve"> Мировая экономика — 6</w:t>
      </w:r>
      <w:r w:rsidR="00752CA3">
        <w:rPr>
          <w:rFonts w:ascii="Times New Roman" w:eastAsia="Times New Roman" w:hAnsi="Times New Roman" w:cs="Times New Roman"/>
          <w:sz w:val="28"/>
          <w:szCs w:val="28"/>
        </w:rPr>
        <w:t xml:space="preserve"> человек</w:t>
      </w:r>
      <w:r w:rsidR="00640362">
        <w:rPr>
          <w:rFonts w:ascii="Times New Roman" w:eastAsia="Times New Roman" w:hAnsi="Times New Roman" w:cs="Times New Roman"/>
          <w:sz w:val="28"/>
          <w:szCs w:val="28"/>
        </w:rPr>
        <w:t>;</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- 5.2.6</w:t>
      </w:r>
      <w:r w:rsidR="00640362">
        <w:rPr>
          <w:rFonts w:ascii="Times New Roman" w:eastAsia="Times New Roman" w:hAnsi="Times New Roman" w:cs="Times New Roman"/>
          <w:sz w:val="28"/>
          <w:szCs w:val="28"/>
        </w:rPr>
        <w:t xml:space="preserve"> Менеджмент — 36</w:t>
      </w:r>
      <w:r w:rsidR="00752CA3">
        <w:rPr>
          <w:rFonts w:ascii="Times New Roman" w:eastAsia="Times New Roman" w:hAnsi="Times New Roman" w:cs="Times New Roman"/>
          <w:sz w:val="28"/>
          <w:szCs w:val="28"/>
        </w:rPr>
        <w:t xml:space="preserve"> человек</w:t>
      </w:r>
      <w:r w:rsidR="00640362">
        <w:rPr>
          <w:rFonts w:ascii="Times New Roman" w:eastAsia="Times New Roman" w:hAnsi="Times New Roman" w:cs="Times New Roman"/>
          <w:sz w:val="28"/>
          <w:szCs w:val="28"/>
        </w:rPr>
        <w:t>;</w:t>
      </w:r>
    </w:p>
    <w:p w:rsidR="00752CA3"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40362">
        <w:rPr>
          <w:rFonts w:ascii="Times New Roman" w:eastAsia="Times New Roman" w:hAnsi="Times New Roman" w:cs="Times New Roman"/>
          <w:sz w:val="28"/>
          <w:szCs w:val="28"/>
        </w:rPr>
        <w:t xml:space="preserve">5.6.1 </w:t>
      </w:r>
      <w:r w:rsidR="00752CA3">
        <w:rPr>
          <w:rFonts w:ascii="Times New Roman" w:eastAsia="Times New Roman" w:hAnsi="Times New Roman" w:cs="Times New Roman"/>
          <w:sz w:val="28"/>
          <w:szCs w:val="28"/>
        </w:rPr>
        <w:t xml:space="preserve"> </w:t>
      </w:r>
      <w:r w:rsidR="0059141E">
        <w:rPr>
          <w:rFonts w:ascii="Times New Roman" w:eastAsia="Times New Roman" w:hAnsi="Times New Roman" w:cs="Times New Roman"/>
          <w:sz w:val="28"/>
          <w:szCs w:val="28"/>
        </w:rPr>
        <w:t>Отечественная история – 10 человек;</w:t>
      </w:r>
    </w:p>
    <w:p w:rsidR="0059141E"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- 5.7.1</w:t>
      </w:r>
      <w:r w:rsidR="0059141E">
        <w:rPr>
          <w:rFonts w:ascii="Times New Roman" w:eastAsia="Times New Roman" w:hAnsi="Times New Roman" w:cs="Times New Roman"/>
          <w:sz w:val="28"/>
          <w:szCs w:val="28"/>
        </w:rPr>
        <w:t xml:space="preserve"> Онтология и теория познания – 4 человека;</w:t>
      </w:r>
    </w:p>
    <w:p w:rsidR="0059141E" w:rsidRDefault="00A64700"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- 5.8.1</w:t>
      </w:r>
      <w:r w:rsidR="0059141E">
        <w:rPr>
          <w:rFonts w:ascii="Times New Roman" w:eastAsia="Times New Roman" w:hAnsi="Times New Roman" w:cs="Times New Roman"/>
          <w:sz w:val="28"/>
          <w:szCs w:val="28"/>
        </w:rPr>
        <w:t xml:space="preserve"> Общая педагогика, история педагогики и образования – 4 человека.</w:t>
      </w:r>
    </w:p>
    <w:p w:rsidR="005763EB" w:rsidRDefault="005763EB" w:rsidP="005763EB">
      <w:pPr>
        <w:spacing w:after="0" w:line="240" w:lineRule="auto"/>
        <w:jc w:val="both"/>
        <w:rPr>
          <w:rFonts w:ascii="Times New Roman" w:eastAsia="Times New Roman" w:hAnsi="Times New Roman" w:cs="Times New Roman"/>
          <w:sz w:val="28"/>
          <w:szCs w:val="28"/>
        </w:rPr>
      </w:pPr>
    </w:p>
    <w:p w:rsidR="005763EB" w:rsidRPr="005763EB" w:rsidRDefault="005763EB" w:rsidP="005763EB">
      <w:pPr>
        <w:spacing w:after="0" w:line="240" w:lineRule="auto"/>
        <w:jc w:val="both"/>
        <w:rPr>
          <w:rFonts w:ascii="Times New Roman" w:eastAsia="Times New Roman" w:hAnsi="Times New Roman" w:cs="Times New Roman"/>
          <w:b/>
          <w:sz w:val="28"/>
          <w:szCs w:val="28"/>
        </w:rPr>
      </w:pPr>
      <w:r w:rsidRPr="005763EB">
        <w:rPr>
          <w:rFonts w:ascii="Times New Roman" w:eastAsia="Times New Roman" w:hAnsi="Times New Roman" w:cs="Times New Roman"/>
          <w:b/>
          <w:sz w:val="28"/>
          <w:szCs w:val="28"/>
        </w:rPr>
        <w:t>1.2 Деятельность диссертационных советов</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 г., как и 2024 г., в СГЭУ осуществляли свою деятельность два диссертационных совета:</w:t>
      </w:r>
    </w:p>
    <w:p w:rsidR="00752CA3" w:rsidRPr="003857C0"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- 24.2.378.01 по защите диссертаций на соискание ученой степени кандидата наук, на соискание ученой степени доктора наук по научным специальностям 5.2.3. Региональная и отраслевая экономика (бухгалтерский учет, аудит и экономическая статистика, региональная экономика) (экономические науки); 5.2.6. </w:t>
      </w:r>
      <w:r w:rsidRPr="003857C0">
        <w:rPr>
          <w:rFonts w:ascii="Times New Roman" w:eastAsia="Times New Roman" w:hAnsi="Times New Roman" w:cs="Times New Roman"/>
          <w:sz w:val="28"/>
          <w:szCs w:val="28"/>
        </w:rPr>
        <w:t>Менеджмент (экономические науки) (Приказ № 142/</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 06 февраля 2023 г.) (с изменениями, внесенными Приказом Минобрнауки России № 1209/</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w:t>
      </w:r>
      <w:r>
        <w:rPr>
          <w:rFonts w:ascii="Times New Roman" w:eastAsia="Times New Roman" w:hAnsi="Times New Roman" w:cs="Times New Roman"/>
          <w:sz w:val="28"/>
          <w:szCs w:val="28"/>
        </w:rPr>
        <w:t xml:space="preserve"> </w:t>
      </w:r>
      <w:r w:rsidRPr="003857C0">
        <w:rPr>
          <w:rFonts w:ascii="Times New Roman" w:eastAsia="Times New Roman" w:hAnsi="Times New Roman" w:cs="Times New Roman"/>
          <w:sz w:val="28"/>
          <w:szCs w:val="28"/>
        </w:rPr>
        <w:t xml:space="preserve">17 декабря 2024 г., </w:t>
      </w:r>
      <w:bookmarkStart w:id="1" w:name="_Hlk217894703"/>
      <w:r w:rsidRPr="003857C0">
        <w:rPr>
          <w:rFonts w:ascii="Times New Roman" w:eastAsia="Times New Roman" w:hAnsi="Times New Roman" w:cs="Times New Roman"/>
          <w:sz w:val="28"/>
          <w:szCs w:val="28"/>
        </w:rPr>
        <w:t>Приказом Минобрнауки России № 1210/</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 18 декабря </w:t>
      </w:r>
      <w:r w:rsidRPr="003857C0">
        <w:rPr>
          <w:rFonts w:ascii="Times New Roman" w:eastAsia="Times New Roman" w:hAnsi="Times New Roman" w:cs="Times New Roman"/>
          <w:sz w:val="28"/>
          <w:szCs w:val="28"/>
        </w:rPr>
        <w:br/>
        <w:t>2025 г.</w:t>
      </w:r>
      <w:bookmarkEnd w:id="1"/>
      <w:r w:rsidRPr="003857C0">
        <w:rPr>
          <w:rFonts w:ascii="Times New Roman" w:eastAsia="Times New Roman" w:hAnsi="Times New Roman" w:cs="Times New Roman"/>
          <w:sz w:val="28"/>
          <w:szCs w:val="28"/>
        </w:rPr>
        <w:t>);</w:t>
      </w:r>
    </w:p>
    <w:p w:rsidR="00752CA3" w:rsidRPr="003857C0" w:rsidRDefault="00752CA3" w:rsidP="00752CA3">
      <w:pPr>
        <w:spacing w:after="0" w:line="240" w:lineRule="auto"/>
        <w:ind w:firstLine="720"/>
        <w:jc w:val="both"/>
        <w:rPr>
          <w:rFonts w:ascii="Times New Roman" w:eastAsia="Times New Roman" w:hAnsi="Times New Roman" w:cs="Times New Roman"/>
          <w:sz w:val="28"/>
          <w:szCs w:val="28"/>
        </w:rPr>
      </w:pPr>
      <w:r w:rsidRPr="003857C0">
        <w:rPr>
          <w:rFonts w:ascii="Times New Roman" w:eastAsia="Times New Roman" w:hAnsi="Times New Roman" w:cs="Times New Roman"/>
          <w:sz w:val="28"/>
          <w:szCs w:val="28"/>
        </w:rPr>
        <w:lastRenderedPageBreak/>
        <w:t>- 24.2.378.02 по защите диссертаций на соискание ученой степени кандидата наук, на соискание ученой степени доктора наук по научным специальностям 5.2.1. Экономическая теория (экономические науки); 5.2.4. Финансы (экономические науки) (Приказ № 299/</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 21 февраля 2023 г.) (с изменениями, внесенными Приказом Минобрнауки России № 268/</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 26 марта 2024 г.,</w:t>
      </w:r>
      <w:r>
        <w:rPr>
          <w:rFonts w:ascii="Times New Roman" w:eastAsia="Times New Roman" w:hAnsi="Times New Roman" w:cs="Times New Roman"/>
          <w:sz w:val="28"/>
          <w:szCs w:val="28"/>
        </w:rPr>
        <w:t xml:space="preserve"> </w:t>
      </w:r>
      <w:r w:rsidRPr="003857C0">
        <w:rPr>
          <w:rFonts w:ascii="Times New Roman" w:eastAsia="Times New Roman" w:hAnsi="Times New Roman" w:cs="Times New Roman"/>
          <w:sz w:val="28"/>
          <w:szCs w:val="28"/>
        </w:rPr>
        <w:t>Приказом Минобрнауки России № 723/</w:t>
      </w:r>
      <w:proofErr w:type="spellStart"/>
      <w:r w:rsidRPr="003857C0">
        <w:rPr>
          <w:rFonts w:ascii="Times New Roman" w:eastAsia="Times New Roman" w:hAnsi="Times New Roman" w:cs="Times New Roman"/>
          <w:sz w:val="28"/>
          <w:szCs w:val="28"/>
        </w:rPr>
        <w:t>нк</w:t>
      </w:r>
      <w:proofErr w:type="spellEnd"/>
      <w:r w:rsidRPr="003857C0">
        <w:rPr>
          <w:rFonts w:ascii="Times New Roman" w:eastAsia="Times New Roman" w:hAnsi="Times New Roman" w:cs="Times New Roman"/>
          <w:sz w:val="28"/>
          <w:szCs w:val="28"/>
        </w:rPr>
        <w:t xml:space="preserve"> от 15 июля 2025 г.).</w:t>
      </w:r>
    </w:p>
    <w:p w:rsidR="00752CA3" w:rsidRPr="003857C0" w:rsidRDefault="00752CA3" w:rsidP="00752CA3">
      <w:pPr>
        <w:spacing w:after="0" w:line="240" w:lineRule="auto"/>
        <w:ind w:firstLine="720"/>
        <w:jc w:val="both"/>
        <w:rPr>
          <w:rFonts w:ascii="Times New Roman" w:eastAsia="Times New Roman" w:hAnsi="Times New Roman" w:cs="Times New Roman"/>
          <w:sz w:val="28"/>
          <w:szCs w:val="28"/>
        </w:rPr>
      </w:pPr>
    </w:p>
    <w:p w:rsidR="00752CA3" w:rsidRDefault="009F5E51" w:rsidP="009F5E5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Таблица 1.2.1 - </w:t>
      </w:r>
      <w:r w:rsidR="00752CA3">
        <w:rPr>
          <w:rFonts w:ascii="Times New Roman" w:eastAsia="Times New Roman" w:hAnsi="Times New Roman" w:cs="Times New Roman"/>
          <w:b/>
          <w:sz w:val="28"/>
          <w:szCs w:val="28"/>
        </w:rPr>
        <w:t>Показатели защиты диссертаций в диссертационных советах, 2025</w:t>
      </w:r>
      <w:r w:rsidR="00752CA3">
        <w:rPr>
          <w:rFonts w:ascii="Times New Roman" w:eastAsia="Times New Roman" w:hAnsi="Times New Roman" w:cs="Times New Roman"/>
          <w:sz w:val="28"/>
          <w:szCs w:val="28"/>
        </w:rPr>
        <w:t xml:space="preserve"> </w:t>
      </w:r>
      <w:r w:rsidR="00752CA3">
        <w:rPr>
          <w:rFonts w:ascii="Times New Roman" w:eastAsia="Times New Roman" w:hAnsi="Times New Roman" w:cs="Times New Roman"/>
          <w:b/>
          <w:sz w:val="28"/>
          <w:szCs w:val="28"/>
        </w:rPr>
        <w:t>г.</w:t>
      </w:r>
    </w:p>
    <w:tbl>
      <w:tblPr>
        <w:tblW w:w="9739" w:type="dxa"/>
        <w:tblLayout w:type="fixed"/>
        <w:tblCellMar>
          <w:left w:w="100" w:type="dxa"/>
          <w:right w:w="100" w:type="dxa"/>
        </w:tblCellMar>
        <w:tblLook w:val="0600" w:firstRow="0" w:lastRow="0" w:firstColumn="0" w:lastColumn="0" w:noHBand="1" w:noVBand="1"/>
      </w:tblPr>
      <w:tblGrid>
        <w:gridCol w:w="667"/>
        <w:gridCol w:w="1985"/>
        <w:gridCol w:w="1843"/>
        <w:gridCol w:w="1842"/>
        <w:gridCol w:w="1701"/>
        <w:gridCol w:w="1701"/>
      </w:tblGrid>
      <w:tr w:rsidR="00752CA3" w:rsidTr="00624E42">
        <w:trPr>
          <w:trHeight w:val="1140"/>
        </w:trPr>
        <w:tc>
          <w:tcPr>
            <w:tcW w:w="667" w:type="dxa"/>
            <w:tcBorders>
              <w:top w:val="single" w:sz="6" w:space="0" w:color="000000"/>
              <w:left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п/п</w:t>
            </w:r>
          </w:p>
        </w:tc>
        <w:tc>
          <w:tcPr>
            <w:tcW w:w="1985"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защитившегося</w:t>
            </w:r>
          </w:p>
        </w:tc>
        <w:tc>
          <w:tcPr>
            <w:tcW w:w="1843"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Научная специальность</w:t>
            </w:r>
          </w:p>
        </w:tc>
        <w:tc>
          <w:tcPr>
            <w:tcW w:w="1842"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Искомая ученая степень</w:t>
            </w:r>
          </w:p>
        </w:tc>
        <w:tc>
          <w:tcPr>
            <w:tcW w:w="1701"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Дата защиты</w:t>
            </w:r>
          </w:p>
        </w:tc>
        <w:tc>
          <w:tcPr>
            <w:tcW w:w="1701" w:type="dxa"/>
            <w:tcBorders>
              <w:top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Номер и дата приказа о присуждении степени</w:t>
            </w:r>
          </w:p>
        </w:tc>
      </w:tr>
      <w:tr w:rsidR="00752CA3" w:rsidTr="00624E42">
        <w:trPr>
          <w:trHeight w:val="315"/>
        </w:trPr>
        <w:tc>
          <w:tcPr>
            <w:tcW w:w="9739" w:type="dxa"/>
            <w:gridSpan w:val="6"/>
            <w:tcBorders>
              <w:left w:val="single" w:sz="6" w:space="0" w:color="000000"/>
              <w:bottom w:val="single" w:sz="6" w:space="0" w:color="000000"/>
              <w:right w:val="single" w:sz="6" w:space="0" w:color="000000"/>
            </w:tcBorders>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Диссертационный совет 24.2.378.01</w:t>
            </w:r>
          </w:p>
        </w:tc>
      </w:tr>
      <w:tr w:rsidR="00752CA3" w:rsidTr="00936210">
        <w:trPr>
          <w:trHeight w:val="846"/>
        </w:trPr>
        <w:tc>
          <w:tcPr>
            <w:tcW w:w="667" w:type="dxa"/>
            <w:tcBorders>
              <w:left w:val="single" w:sz="6" w:space="0" w:color="000000"/>
              <w:bottom w:val="single" w:sz="6" w:space="0" w:color="000000"/>
              <w:right w:val="single" w:sz="6" w:space="0" w:color="000000"/>
            </w:tcBorders>
            <w:shd w:val="clear" w:color="auto" w:fill="auto"/>
          </w:tcPr>
          <w:p w:rsidR="00752CA3" w:rsidRPr="007E6561"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Маринин </w:t>
            </w:r>
          </w:p>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Иван Александрович</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5.2.6. Менеджмент</w:t>
            </w:r>
          </w:p>
        </w:tc>
        <w:tc>
          <w:tcPr>
            <w:tcW w:w="1842" w:type="dxa"/>
            <w:tcBorders>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12.12.2025 г.</w:t>
            </w:r>
          </w:p>
        </w:tc>
        <w:tc>
          <w:tcPr>
            <w:tcW w:w="1701" w:type="dxa"/>
            <w:tcBorders>
              <w:bottom w:val="single" w:sz="6" w:space="0" w:color="000000"/>
              <w:right w:val="single" w:sz="6" w:space="0" w:color="000000"/>
            </w:tcBorders>
            <w:shd w:val="clear" w:color="auto" w:fill="auto"/>
          </w:tcPr>
          <w:p w:rsidR="00752CA3" w:rsidRDefault="00936210" w:rsidP="009362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н/д</w:t>
            </w:r>
          </w:p>
        </w:tc>
      </w:tr>
      <w:tr w:rsidR="00752CA3" w:rsidTr="00936210">
        <w:trPr>
          <w:trHeight w:val="1681"/>
        </w:trPr>
        <w:tc>
          <w:tcPr>
            <w:tcW w:w="667" w:type="dxa"/>
            <w:tcBorders>
              <w:left w:val="single" w:sz="6" w:space="0" w:color="000000"/>
              <w:bottom w:val="single" w:sz="6" w:space="0" w:color="000000"/>
              <w:right w:val="single" w:sz="6" w:space="0" w:color="000000"/>
            </w:tcBorders>
            <w:shd w:val="clear" w:color="auto" w:fill="auto"/>
          </w:tcPr>
          <w:p w:rsidR="00752CA3" w:rsidRPr="007E6561"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Скреблов</w:t>
            </w:r>
            <w:proofErr w:type="spellEnd"/>
            <w:r>
              <w:rPr>
                <w:rFonts w:ascii="Times New Roman" w:eastAsia="Times New Roman" w:hAnsi="Times New Roman" w:cs="Times New Roman"/>
                <w:sz w:val="24"/>
                <w:szCs w:val="24"/>
              </w:rPr>
              <w:t xml:space="preserve"> Никита Игоревич</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5.2.3. Региональная и отраслевая экономика (региональная экономика)</w:t>
            </w:r>
          </w:p>
        </w:tc>
        <w:tc>
          <w:tcPr>
            <w:tcW w:w="1842" w:type="dxa"/>
            <w:tcBorders>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12.12.2025 г.</w:t>
            </w:r>
          </w:p>
        </w:tc>
        <w:tc>
          <w:tcPr>
            <w:tcW w:w="1701" w:type="dxa"/>
            <w:tcBorders>
              <w:bottom w:val="single" w:sz="6" w:space="0" w:color="000000"/>
              <w:right w:val="single" w:sz="6" w:space="0" w:color="000000"/>
            </w:tcBorders>
            <w:shd w:val="clear" w:color="auto" w:fill="auto"/>
          </w:tcPr>
          <w:p w:rsidR="00752CA3" w:rsidRDefault="00936210" w:rsidP="009362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н/д</w:t>
            </w:r>
          </w:p>
        </w:tc>
      </w:tr>
      <w:tr w:rsidR="00752CA3" w:rsidTr="00624E42">
        <w:trPr>
          <w:trHeight w:val="1828"/>
        </w:trPr>
        <w:tc>
          <w:tcPr>
            <w:tcW w:w="667" w:type="dxa"/>
            <w:tcBorders>
              <w:left w:val="single" w:sz="6" w:space="0" w:color="000000"/>
              <w:bottom w:val="single" w:sz="6" w:space="0" w:color="000000"/>
              <w:right w:val="single" w:sz="6" w:space="0" w:color="000000"/>
            </w:tcBorders>
            <w:shd w:val="clear" w:color="auto" w:fill="auto"/>
          </w:tcPr>
          <w:p w:rsidR="00752CA3" w:rsidRPr="007E6561"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Лаптева </w:t>
            </w:r>
          </w:p>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Елена Владимировна</w:t>
            </w:r>
          </w:p>
        </w:tc>
        <w:tc>
          <w:tcPr>
            <w:tcW w:w="1843" w:type="dxa"/>
            <w:tcBorders>
              <w:bottom w:val="single" w:sz="4"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5.2.3. Региональная и отраслевая экономика (бухгалтерский учет, аудит и экономическая статистика)</w:t>
            </w:r>
          </w:p>
        </w:tc>
        <w:tc>
          <w:tcPr>
            <w:tcW w:w="1842" w:type="dxa"/>
            <w:tcBorders>
              <w:bottom w:val="single" w:sz="4"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Доктор экономических наук</w:t>
            </w:r>
          </w:p>
        </w:tc>
        <w:tc>
          <w:tcPr>
            <w:tcW w:w="1701" w:type="dxa"/>
            <w:tcBorders>
              <w:bottom w:val="single" w:sz="4"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24.12.2025 г.</w:t>
            </w:r>
          </w:p>
        </w:tc>
        <w:tc>
          <w:tcPr>
            <w:tcW w:w="1701" w:type="dxa"/>
            <w:tcBorders>
              <w:bottom w:val="single" w:sz="6" w:space="0" w:color="000000"/>
              <w:right w:val="single" w:sz="6" w:space="0" w:color="000000"/>
            </w:tcBorders>
            <w:shd w:val="clear" w:color="auto" w:fill="auto"/>
          </w:tcPr>
          <w:p w:rsidR="00752CA3" w:rsidRDefault="00936210" w:rsidP="009362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н/д</w:t>
            </w:r>
          </w:p>
        </w:tc>
      </w:tr>
      <w:tr w:rsidR="00752CA3" w:rsidTr="00624E42">
        <w:trPr>
          <w:trHeight w:val="994"/>
        </w:trPr>
        <w:tc>
          <w:tcPr>
            <w:tcW w:w="667" w:type="dxa"/>
            <w:tcBorders>
              <w:left w:val="single" w:sz="6" w:space="0" w:color="000000"/>
              <w:bottom w:val="single" w:sz="6" w:space="0" w:color="000000"/>
              <w:right w:val="single" w:sz="6" w:space="0" w:color="000000"/>
            </w:tcBorders>
            <w:shd w:val="clear" w:color="auto" w:fill="auto"/>
          </w:tcPr>
          <w:p w:rsidR="00752CA3" w:rsidRPr="007E6561"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Ливанова </w:t>
            </w:r>
          </w:p>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Анна Константиновна</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5.2.3. Региональная и отраслевая экономика (региональная экономика)</w:t>
            </w:r>
          </w:p>
        </w:tc>
        <w:tc>
          <w:tcPr>
            <w:tcW w:w="1842" w:type="dxa"/>
            <w:tcBorders>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24.12.2025 г.</w:t>
            </w:r>
          </w:p>
        </w:tc>
        <w:tc>
          <w:tcPr>
            <w:tcW w:w="1701" w:type="dxa"/>
            <w:tcBorders>
              <w:bottom w:val="single" w:sz="6" w:space="0" w:color="000000"/>
              <w:right w:val="single" w:sz="6" w:space="0" w:color="000000"/>
            </w:tcBorders>
            <w:shd w:val="clear" w:color="auto" w:fill="auto"/>
          </w:tcPr>
          <w:p w:rsidR="00752CA3" w:rsidRDefault="00936210" w:rsidP="009362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н/д</w:t>
            </w:r>
          </w:p>
        </w:tc>
      </w:tr>
      <w:tr w:rsidR="00752CA3" w:rsidTr="00624E42">
        <w:trPr>
          <w:trHeight w:val="375"/>
        </w:trPr>
        <w:tc>
          <w:tcPr>
            <w:tcW w:w="9739" w:type="dxa"/>
            <w:gridSpan w:val="6"/>
            <w:tcBorders>
              <w:left w:val="single" w:sz="6" w:space="0" w:color="000000"/>
              <w:bottom w:val="single" w:sz="6" w:space="0" w:color="000000"/>
              <w:right w:val="single" w:sz="6" w:space="0" w:color="000000"/>
            </w:tcBorders>
            <w:shd w:val="clear" w:color="auto" w:fill="auto"/>
          </w:tcPr>
          <w:p w:rsidR="00752CA3" w:rsidRDefault="00752CA3" w:rsidP="00624E4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Диссертационный совет 24.2.378.02</w:t>
            </w:r>
          </w:p>
        </w:tc>
      </w:tr>
      <w:tr w:rsidR="00752CA3" w:rsidTr="00624E42">
        <w:trPr>
          <w:trHeight w:val="900"/>
        </w:trPr>
        <w:tc>
          <w:tcPr>
            <w:tcW w:w="667" w:type="dxa"/>
            <w:tcBorders>
              <w:left w:val="single" w:sz="6" w:space="0" w:color="000000"/>
              <w:bottom w:val="single" w:sz="6" w:space="0" w:color="000000"/>
              <w:right w:val="single" w:sz="6" w:space="0" w:color="000000"/>
            </w:tcBorders>
            <w:shd w:val="clear" w:color="auto" w:fill="auto"/>
          </w:tcPr>
          <w:p w:rsidR="00752CA3"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Вишневская Наталья Александровна</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 Финансы</w:t>
            </w:r>
          </w:p>
        </w:tc>
        <w:tc>
          <w:tcPr>
            <w:tcW w:w="1842"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28.04.2025 г.</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roofErr w:type="spellStart"/>
            <w:r>
              <w:rPr>
                <w:rFonts w:ascii="Times New Roman" w:eastAsia="Times New Roman" w:hAnsi="Times New Roman" w:cs="Times New Roman"/>
                <w:sz w:val="24"/>
                <w:szCs w:val="24"/>
              </w:rPr>
              <w:t>нк</w:t>
            </w:r>
            <w:proofErr w:type="spellEnd"/>
            <w:r>
              <w:rPr>
                <w:rFonts w:ascii="Times New Roman" w:eastAsia="Times New Roman" w:hAnsi="Times New Roman" w:cs="Times New Roman"/>
                <w:sz w:val="24"/>
                <w:szCs w:val="24"/>
              </w:rPr>
              <w:t xml:space="preserve"> от </w:t>
            </w:r>
          </w:p>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15июля 2025г.</w:t>
            </w:r>
          </w:p>
        </w:tc>
      </w:tr>
      <w:tr w:rsidR="00752CA3" w:rsidTr="00624E42">
        <w:trPr>
          <w:trHeight w:val="900"/>
        </w:trPr>
        <w:tc>
          <w:tcPr>
            <w:tcW w:w="667" w:type="dxa"/>
            <w:tcBorders>
              <w:left w:val="single" w:sz="6" w:space="0" w:color="000000"/>
              <w:bottom w:val="single" w:sz="6" w:space="0" w:color="000000"/>
              <w:right w:val="single" w:sz="6" w:space="0" w:color="000000"/>
            </w:tcBorders>
            <w:shd w:val="clear" w:color="auto" w:fill="auto"/>
          </w:tcPr>
          <w:p w:rsidR="00752CA3"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Маслакова </w:t>
            </w:r>
          </w:p>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Дарья </w:t>
            </w:r>
          </w:p>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Олеговна</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5.2.4. Финансы</w:t>
            </w:r>
          </w:p>
        </w:tc>
        <w:tc>
          <w:tcPr>
            <w:tcW w:w="1842"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28.04.2025 г.</w:t>
            </w:r>
          </w:p>
        </w:tc>
        <w:tc>
          <w:tcPr>
            <w:tcW w:w="1701" w:type="dxa"/>
            <w:tcBorders>
              <w:bottom w:val="single" w:sz="6"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693/</w:t>
            </w:r>
            <w:proofErr w:type="spellStart"/>
            <w:r>
              <w:rPr>
                <w:rFonts w:ascii="Times New Roman" w:eastAsia="Times New Roman" w:hAnsi="Times New Roman" w:cs="Times New Roman"/>
                <w:sz w:val="24"/>
                <w:szCs w:val="24"/>
              </w:rPr>
              <w:t>нк</w:t>
            </w:r>
            <w:proofErr w:type="spellEnd"/>
            <w:r>
              <w:rPr>
                <w:rFonts w:ascii="Times New Roman" w:eastAsia="Times New Roman" w:hAnsi="Times New Roman" w:cs="Times New Roman"/>
                <w:sz w:val="24"/>
                <w:szCs w:val="24"/>
              </w:rPr>
              <w:t xml:space="preserve"> от 08 июля 2025г.</w:t>
            </w:r>
          </w:p>
        </w:tc>
      </w:tr>
      <w:tr w:rsidR="00752CA3" w:rsidTr="00624E42">
        <w:trPr>
          <w:trHeight w:val="885"/>
        </w:trPr>
        <w:tc>
          <w:tcPr>
            <w:tcW w:w="667" w:type="dxa"/>
            <w:tcBorders>
              <w:left w:val="single" w:sz="6" w:space="0" w:color="000000"/>
              <w:bottom w:val="single" w:sz="4" w:space="0" w:color="000000"/>
              <w:right w:val="single" w:sz="6" w:space="0" w:color="000000"/>
            </w:tcBorders>
            <w:shd w:val="clear" w:color="auto" w:fill="auto"/>
          </w:tcPr>
          <w:p w:rsidR="00752CA3" w:rsidRDefault="00752CA3" w:rsidP="00936210">
            <w:pPr>
              <w:pStyle w:val="af3"/>
              <w:numPr>
                <w:ilvl w:val="0"/>
                <w:numId w:val="14"/>
              </w:numPr>
              <w:spacing w:after="0" w:line="240" w:lineRule="auto"/>
              <w:jc w:val="center"/>
              <w:rPr>
                <w:rFonts w:ascii="Times New Roman" w:eastAsia="Times New Roman" w:hAnsi="Times New Roman" w:cs="Times New Roman"/>
                <w:sz w:val="24"/>
                <w:szCs w:val="24"/>
              </w:rPr>
            </w:pPr>
          </w:p>
        </w:tc>
        <w:tc>
          <w:tcPr>
            <w:tcW w:w="1985" w:type="dxa"/>
            <w:tcBorders>
              <w:bottom w:val="single" w:sz="4"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Скрипко Владислав Евгеньевич</w:t>
            </w:r>
          </w:p>
        </w:tc>
        <w:tc>
          <w:tcPr>
            <w:tcW w:w="1843" w:type="dxa"/>
            <w:tcBorders>
              <w:bottom w:val="single" w:sz="6" w:space="0" w:color="000000"/>
              <w:right w:val="single" w:sz="6" w:space="0" w:color="000000"/>
            </w:tcBorders>
            <w:shd w:val="clear" w:color="auto" w:fill="auto"/>
          </w:tcPr>
          <w:p w:rsidR="00752CA3" w:rsidRDefault="00752CA3" w:rsidP="00624E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5.2.1. Экономическая теория</w:t>
            </w:r>
          </w:p>
        </w:tc>
        <w:tc>
          <w:tcPr>
            <w:tcW w:w="1842" w:type="dxa"/>
            <w:tcBorders>
              <w:bottom w:val="single" w:sz="4"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Кандидат экономических наук</w:t>
            </w:r>
          </w:p>
        </w:tc>
        <w:tc>
          <w:tcPr>
            <w:tcW w:w="1701" w:type="dxa"/>
            <w:tcBorders>
              <w:bottom w:val="single" w:sz="4" w:space="0" w:color="000000"/>
              <w:right w:val="single" w:sz="6" w:space="0" w:color="000000"/>
            </w:tcBorders>
            <w:shd w:val="clear" w:color="auto" w:fill="auto"/>
          </w:tcPr>
          <w:p w:rsidR="00752CA3" w:rsidRDefault="00752CA3" w:rsidP="00624E4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27.11.2025 г.</w:t>
            </w:r>
          </w:p>
        </w:tc>
        <w:tc>
          <w:tcPr>
            <w:tcW w:w="1701" w:type="dxa"/>
            <w:tcBorders>
              <w:bottom w:val="single" w:sz="4" w:space="0" w:color="000000"/>
              <w:right w:val="single" w:sz="6" w:space="0" w:color="000000"/>
            </w:tcBorders>
            <w:shd w:val="clear" w:color="auto" w:fill="auto"/>
          </w:tcPr>
          <w:p w:rsidR="00752CA3" w:rsidRDefault="00936210" w:rsidP="0093621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н/д</w:t>
            </w:r>
          </w:p>
        </w:tc>
      </w:tr>
    </w:tbl>
    <w:p w:rsidR="00A64700" w:rsidRDefault="00A64700" w:rsidP="00752CA3">
      <w:pPr>
        <w:spacing w:after="0" w:line="240" w:lineRule="auto"/>
        <w:ind w:firstLine="720"/>
        <w:jc w:val="both"/>
        <w:rPr>
          <w:rFonts w:ascii="Times New Roman" w:eastAsia="Times New Roman" w:hAnsi="Times New Roman" w:cs="Times New Roman"/>
          <w:sz w:val="28"/>
          <w:szCs w:val="28"/>
        </w:rPr>
      </w:pP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2025 г. количество защищенных диссертаций по сравнению с 2024 г. не изменилось.</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настоящее время подготавливают диссертацию на соискание ученой степени кандидата наук без освоения программ подготовки научных и научно-педагогических кадров в аспирантуре 20 человек (из них в 2025 г. прикреплено 13 человек), в том числе по специальности:</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- 5.2.1 Экономическая теория - 3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- 5.2.3 Региональная и отраслевая экономика - 7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- 5.2.4 Финансы - 1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- 5.2.6 Менеджмент - 6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- 5.1.2 Публично-правовые (государственно-правовые) науки - 1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hyperlink r:id="rId7" w:tgtFrame="_blank" w:history="1">
        <w:r w:rsidRPr="00A04011">
          <w:rPr>
            <w:rFonts w:ascii="Times New Roman" w:eastAsia="Times New Roman" w:hAnsi="Times New Roman" w:cs="Times New Roman"/>
            <w:sz w:val="28"/>
            <w:szCs w:val="28"/>
          </w:rPr>
          <w:t>5.1.5 Международно-правовые науки</w:t>
        </w:r>
      </w:hyperlink>
      <w:r>
        <w:rPr>
          <w:rFonts w:ascii="Times New Roman" w:eastAsia="Times New Roman" w:hAnsi="Times New Roman" w:cs="Times New Roman"/>
          <w:sz w:val="28"/>
          <w:szCs w:val="28"/>
        </w:rPr>
        <w:t xml:space="preserve"> - 1 чел.;</w:t>
      </w:r>
    </w:p>
    <w:p w:rsidR="00752CA3" w:rsidRDefault="00752CA3" w:rsidP="00752CA3">
      <w:pPr>
        <w:spacing w:after="0" w:line="240" w:lineRule="auto"/>
        <w:ind w:firstLine="720"/>
        <w:jc w:val="both"/>
        <w:rPr>
          <w:rFonts w:ascii="Times New Roman" w:eastAsia="Times New Roman" w:hAnsi="Times New Roman" w:cs="Times New Roman"/>
          <w:sz w:val="28"/>
          <w:szCs w:val="28"/>
        </w:rPr>
      </w:pPr>
      <w:r w:rsidRPr="00A04011">
        <w:rPr>
          <w:rFonts w:ascii="Times New Roman" w:eastAsia="Times New Roman" w:hAnsi="Times New Roman" w:cs="Times New Roman"/>
          <w:sz w:val="28"/>
          <w:szCs w:val="28"/>
        </w:rPr>
        <w:t xml:space="preserve">- </w:t>
      </w:r>
      <w:hyperlink r:id="rId8" w:tgtFrame="_blank" w:history="1">
        <w:r w:rsidRPr="00A04011">
          <w:rPr>
            <w:rFonts w:ascii="Times New Roman" w:eastAsia="Times New Roman" w:hAnsi="Times New Roman" w:cs="Times New Roman"/>
            <w:sz w:val="28"/>
            <w:szCs w:val="28"/>
          </w:rPr>
          <w:t>5.6.1</w:t>
        </w:r>
        <w:r w:rsidR="00A64700">
          <w:rPr>
            <w:rFonts w:ascii="Times New Roman" w:eastAsia="Times New Roman" w:hAnsi="Times New Roman" w:cs="Times New Roman"/>
            <w:sz w:val="28"/>
            <w:szCs w:val="28"/>
          </w:rPr>
          <w:t xml:space="preserve"> </w:t>
        </w:r>
        <w:r w:rsidRPr="00A04011">
          <w:rPr>
            <w:rFonts w:ascii="Times New Roman" w:eastAsia="Times New Roman" w:hAnsi="Times New Roman" w:cs="Times New Roman"/>
            <w:sz w:val="28"/>
            <w:szCs w:val="28"/>
          </w:rPr>
          <w:t>Отечественная история</w:t>
        </w:r>
      </w:hyperlink>
      <w:r>
        <w:rPr>
          <w:rFonts w:ascii="Times New Roman" w:eastAsia="Times New Roman" w:hAnsi="Times New Roman" w:cs="Times New Roman"/>
          <w:sz w:val="28"/>
          <w:szCs w:val="28"/>
        </w:rPr>
        <w:t xml:space="preserve"> - 1 чел.</w:t>
      </w:r>
    </w:p>
    <w:p w:rsidR="00752CA3" w:rsidRPr="00A04011"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Кроме того, 1 чел. готовит диссертацию на соискание ученой степени доктора экономических наук вне докторантуры ФГАОУ ВО «СГЭУ» по специальности 5.2.6 Менеджмент.</w:t>
      </w:r>
    </w:p>
    <w:p w:rsidR="00752CA3" w:rsidRPr="009A2A85" w:rsidRDefault="00752CA3" w:rsidP="00752CA3">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2026 г. в диссертационном совете 24.2.378.01 планируется </w:t>
      </w:r>
      <w:r w:rsidRPr="009A2A85">
        <w:rPr>
          <w:rFonts w:ascii="Times New Roman" w:eastAsia="Times New Roman" w:hAnsi="Times New Roman" w:cs="Times New Roman"/>
          <w:sz w:val="28"/>
          <w:szCs w:val="28"/>
        </w:rPr>
        <w:t>проведение 4 защит, в диссертационном совете 24.2.378.02 – проведение 3 защит.</w:t>
      </w:r>
    </w:p>
    <w:p w:rsidR="00783990" w:rsidRDefault="00783990" w:rsidP="004C6D11">
      <w:pPr>
        <w:spacing w:after="0" w:line="240" w:lineRule="auto"/>
        <w:rPr>
          <w:rFonts w:ascii="Times New Roman" w:eastAsia="Times New Roman" w:hAnsi="Times New Roman" w:cs="Times New Roman"/>
          <w:sz w:val="28"/>
          <w:szCs w:val="28"/>
        </w:rPr>
      </w:pPr>
    </w:p>
    <w:p w:rsidR="00783990" w:rsidRPr="00481A96" w:rsidRDefault="009A2A85" w:rsidP="00666A3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r w:rsidR="003B73A1" w:rsidRPr="00481A96">
        <w:rPr>
          <w:rFonts w:ascii="Times New Roman" w:eastAsia="Times New Roman" w:hAnsi="Times New Roman" w:cs="Times New Roman"/>
          <w:b/>
          <w:color w:val="000000"/>
          <w:sz w:val="28"/>
          <w:szCs w:val="28"/>
        </w:rPr>
        <w:t>Научно-исследовательская деятельность университета</w:t>
      </w:r>
    </w:p>
    <w:p w:rsidR="00783990" w:rsidRPr="00481A96" w:rsidRDefault="00783990">
      <w:pPr>
        <w:spacing w:after="0" w:line="240" w:lineRule="auto"/>
        <w:ind w:firstLine="709"/>
        <w:jc w:val="both"/>
        <w:rPr>
          <w:rFonts w:ascii="Times New Roman" w:eastAsia="Times New Roman" w:hAnsi="Times New Roman" w:cs="Times New Roman"/>
          <w:b/>
          <w:sz w:val="24"/>
          <w:szCs w:val="24"/>
        </w:rPr>
      </w:pPr>
    </w:p>
    <w:p w:rsidR="008D171F" w:rsidRPr="00481A96" w:rsidRDefault="008D171F" w:rsidP="008D171F">
      <w:pPr>
        <w:spacing w:after="0" w:line="240" w:lineRule="auto"/>
        <w:ind w:firstLine="709"/>
        <w:jc w:val="both"/>
        <w:rPr>
          <w:rFonts w:ascii="Times New Roman" w:eastAsia="Times New Roman" w:hAnsi="Times New Roman" w:cs="Times New Roman"/>
          <w:sz w:val="28"/>
          <w:szCs w:val="28"/>
        </w:rPr>
      </w:pPr>
      <w:bookmarkStart w:id="2" w:name="_Hlk209014383"/>
      <w:r w:rsidRPr="00481A96">
        <w:rPr>
          <w:rFonts w:ascii="Times New Roman" w:eastAsia="Times New Roman" w:hAnsi="Times New Roman" w:cs="Times New Roman"/>
          <w:sz w:val="28"/>
          <w:szCs w:val="28"/>
        </w:rPr>
        <w:t>В 2025 год</w:t>
      </w:r>
      <w:r w:rsidR="00DA0F43" w:rsidRPr="00481A96">
        <w:rPr>
          <w:rFonts w:ascii="Times New Roman" w:eastAsia="Times New Roman" w:hAnsi="Times New Roman" w:cs="Times New Roman"/>
          <w:sz w:val="28"/>
          <w:szCs w:val="28"/>
        </w:rPr>
        <w:t>у</w:t>
      </w:r>
      <w:r w:rsidRPr="00481A96">
        <w:rPr>
          <w:rFonts w:ascii="Times New Roman" w:eastAsia="Times New Roman" w:hAnsi="Times New Roman" w:cs="Times New Roman"/>
          <w:sz w:val="28"/>
          <w:szCs w:val="28"/>
        </w:rPr>
        <w:t xml:space="preserve"> прикладные и фундаментальные научные исследования в ФГАОУ ВО «Самарский государственный экономический университет» осуществлялись научным коллективом Университета по заказам </w:t>
      </w:r>
      <w:r w:rsidR="00DA0F43" w:rsidRPr="00481A96">
        <w:rPr>
          <w:rFonts w:ascii="Times New Roman" w:eastAsia="Times New Roman" w:hAnsi="Times New Roman" w:cs="Times New Roman"/>
          <w:sz w:val="28"/>
          <w:szCs w:val="28"/>
        </w:rPr>
        <w:t xml:space="preserve">хозяйствующих субъектов, </w:t>
      </w:r>
      <w:r w:rsidRPr="00481A96">
        <w:rPr>
          <w:rFonts w:ascii="Times New Roman" w:eastAsia="Times New Roman" w:hAnsi="Times New Roman" w:cs="Times New Roman"/>
          <w:sz w:val="28"/>
          <w:szCs w:val="28"/>
        </w:rPr>
        <w:t>федеральных и региональных органов государственной власти и местного самоуправления, государственных фондов поддержки научной деятельности по следующим  научным направлениям:</w:t>
      </w:r>
    </w:p>
    <w:p w:rsidR="00036623" w:rsidRPr="00481A96" w:rsidRDefault="00036623" w:rsidP="008D171F">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разработка стратегических направлений и приоритетов развития внешнеэкономической </w:t>
      </w:r>
      <w:r w:rsidR="00F1199B" w:rsidRPr="00481A96">
        <w:rPr>
          <w:rFonts w:ascii="Times New Roman" w:eastAsia="Times New Roman" w:hAnsi="Times New Roman" w:cs="Times New Roman"/>
          <w:sz w:val="28"/>
          <w:szCs w:val="28"/>
        </w:rPr>
        <w:t xml:space="preserve">деятельности </w:t>
      </w:r>
      <w:r w:rsidRPr="00481A96">
        <w:rPr>
          <w:rFonts w:ascii="Times New Roman" w:eastAsia="Times New Roman" w:hAnsi="Times New Roman" w:cs="Times New Roman"/>
          <w:sz w:val="28"/>
          <w:szCs w:val="28"/>
        </w:rPr>
        <w:t>российских регионов в условиях глобальных вызовов;</w:t>
      </w:r>
    </w:p>
    <w:p w:rsidR="008D171F" w:rsidRPr="00481A96" w:rsidRDefault="008D171F" w:rsidP="008D171F">
      <w:pPr>
        <w:widowControl w:val="0"/>
        <w:numPr>
          <w:ilvl w:val="0"/>
          <w:numId w:val="2"/>
        </w:numPr>
        <w:suppressAutoHyphens w:val="0"/>
        <w:spacing w:after="0" w:line="240" w:lineRule="auto"/>
        <w:ind w:left="0"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проблемы совершенствования экономики, организации и управления промышленными предприятиями;</w:t>
      </w:r>
    </w:p>
    <w:p w:rsidR="008D171F" w:rsidRPr="00481A96" w:rsidRDefault="008D171F" w:rsidP="008D171F">
      <w:pPr>
        <w:widowControl w:val="0"/>
        <w:numPr>
          <w:ilvl w:val="0"/>
          <w:numId w:val="2"/>
        </w:numPr>
        <w:suppressAutoHyphens w:val="0"/>
        <w:spacing w:after="0" w:line="240" w:lineRule="auto"/>
        <w:ind w:left="0"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системы менеджмента, обеспечивающие инновационное развитие российских организаций;</w:t>
      </w:r>
    </w:p>
    <w:p w:rsidR="008D171F" w:rsidRPr="00481A96" w:rsidRDefault="008D171F" w:rsidP="008D171F">
      <w:pPr>
        <w:widowControl w:val="0"/>
        <w:numPr>
          <w:ilvl w:val="0"/>
          <w:numId w:val="2"/>
        </w:numPr>
        <w:suppressAutoHyphens w:val="0"/>
        <w:spacing w:after="0" w:line="240" w:lineRule="auto"/>
        <w:ind w:left="0"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организационно-экономические механизмы обеспечения инновационного развития отраслей сферы услуг;</w:t>
      </w:r>
    </w:p>
    <w:p w:rsidR="008D171F" w:rsidRPr="00481A96" w:rsidRDefault="008D171F" w:rsidP="008D171F">
      <w:pPr>
        <w:widowControl w:val="0"/>
        <w:numPr>
          <w:ilvl w:val="0"/>
          <w:numId w:val="2"/>
        </w:numPr>
        <w:suppressAutoHyphens w:val="0"/>
        <w:spacing w:after="0" w:line="240" w:lineRule="auto"/>
        <w:ind w:left="0"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актуальные проблемы </w:t>
      </w:r>
      <w:proofErr w:type="spellStart"/>
      <w:r w:rsidRPr="00481A96">
        <w:rPr>
          <w:rFonts w:ascii="Times New Roman" w:eastAsia="Times New Roman" w:hAnsi="Times New Roman" w:cs="Times New Roman"/>
          <w:sz w:val="28"/>
          <w:szCs w:val="28"/>
        </w:rPr>
        <w:t>цивилистической</w:t>
      </w:r>
      <w:proofErr w:type="spellEnd"/>
      <w:r w:rsidRPr="00481A96">
        <w:rPr>
          <w:rFonts w:ascii="Times New Roman" w:eastAsia="Times New Roman" w:hAnsi="Times New Roman" w:cs="Times New Roman"/>
          <w:sz w:val="28"/>
          <w:szCs w:val="28"/>
        </w:rPr>
        <w:t xml:space="preserve"> науки;</w:t>
      </w:r>
    </w:p>
    <w:p w:rsidR="008D171F" w:rsidRPr="00481A96" w:rsidRDefault="008D171F" w:rsidP="008D171F">
      <w:pPr>
        <w:widowControl w:val="0"/>
        <w:numPr>
          <w:ilvl w:val="0"/>
          <w:numId w:val="2"/>
        </w:numPr>
        <w:suppressAutoHyphens w:val="0"/>
        <w:spacing w:after="0" w:line="240" w:lineRule="auto"/>
        <w:ind w:left="0"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философские, политические и исторические основания развития современной науки и общества.</w:t>
      </w:r>
    </w:p>
    <w:bookmarkEnd w:id="2"/>
    <w:p w:rsidR="00783990" w:rsidRPr="00481A96" w:rsidRDefault="00783990">
      <w:pPr>
        <w:widowControl w:val="0"/>
        <w:spacing w:after="0" w:line="240" w:lineRule="auto"/>
        <w:ind w:left="709"/>
        <w:jc w:val="both"/>
        <w:rPr>
          <w:rFonts w:ascii="Times New Roman" w:eastAsia="Times New Roman" w:hAnsi="Times New Roman" w:cs="Times New Roman"/>
          <w:sz w:val="28"/>
          <w:szCs w:val="28"/>
        </w:rPr>
      </w:pPr>
    </w:p>
    <w:p w:rsidR="00783990" w:rsidRPr="00481A96" w:rsidRDefault="004C6D11" w:rsidP="00666A37">
      <w:pPr>
        <w:widowControl w:val="0"/>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B73A1" w:rsidRPr="00481A96">
        <w:rPr>
          <w:rFonts w:ascii="Times New Roman" w:eastAsia="Times New Roman" w:hAnsi="Times New Roman" w:cs="Times New Roman"/>
          <w:b/>
          <w:sz w:val="28"/>
          <w:szCs w:val="28"/>
        </w:rPr>
        <w:t>.1 Структура и содержание научно-исследовательской деятельности по источникам финансирования</w:t>
      </w:r>
    </w:p>
    <w:p w:rsidR="00D32FD9" w:rsidRDefault="00D32FD9" w:rsidP="00D32FD9">
      <w:pPr>
        <w:widowControl w:val="0"/>
        <w:suppressAutoHyphens w:val="0"/>
        <w:spacing w:after="0" w:line="240" w:lineRule="auto"/>
        <w:ind w:firstLine="709"/>
        <w:jc w:val="both"/>
        <w:rPr>
          <w:rFonts w:ascii="Times New Roman" w:eastAsia="Times New Roman" w:hAnsi="Times New Roman" w:cs="Times New Roman"/>
          <w:sz w:val="28"/>
          <w:szCs w:val="28"/>
        </w:rPr>
      </w:pPr>
      <w:bookmarkStart w:id="3" w:name="_1fob9te"/>
      <w:bookmarkStart w:id="4" w:name="_Hlk209014454"/>
      <w:bookmarkEnd w:id="3"/>
      <w:r w:rsidRPr="00481A96">
        <w:rPr>
          <w:rFonts w:ascii="Times New Roman" w:eastAsia="Times New Roman" w:hAnsi="Times New Roman" w:cs="Times New Roman"/>
          <w:sz w:val="28"/>
          <w:szCs w:val="28"/>
        </w:rPr>
        <w:t>По итогам 202</w:t>
      </w:r>
      <w:r w:rsidR="004E649F"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года количество реализованных научно-исследовательских работ</w:t>
      </w:r>
      <w:r w:rsidR="004E649F" w:rsidRPr="00481A96">
        <w:rPr>
          <w:rFonts w:ascii="Times New Roman" w:eastAsia="Times New Roman" w:hAnsi="Times New Roman" w:cs="Times New Roman"/>
          <w:sz w:val="28"/>
          <w:szCs w:val="28"/>
        </w:rPr>
        <w:t xml:space="preserve"> </w:t>
      </w:r>
      <w:r w:rsidR="001D5C2E" w:rsidRPr="00481A96">
        <w:rPr>
          <w:rFonts w:ascii="Times New Roman" w:eastAsia="Times New Roman" w:hAnsi="Times New Roman" w:cs="Times New Roman"/>
          <w:sz w:val="28"/>
          <w:szCs w:val="28"/>
        </w:rPr>
        <w:t xml:space="preserve">(далее - НИР) </w:t>
      </w:r>
      <w:r w:rsidR="004E649F" w:rsidRPr="00481A96">
        <w:rPr>
          <w:rFonts w:ascii="Times New Roman" w:eastAsia="Times New Roman" w:hAnsi="Times New Roman" w:cs="Times New Roman"/>
          <w:sz w:val="28"/>
          <w:szCs w:val="28"/>
        </w:rPr>
        <w:t>и договоров на оказание научно-технических услуг</w:t>
      </w:r>
      <w:r w:rsidR="001D5C2E" w:rsidRPr="00481A96">
        <w:rPr>
          <w:rFonts w:ascii="Times New Roman" w:eastAsia="Times New Roman" w:hAnsi="Times New Roman" w:cs="Times New Roman"/>
          <w:sz w:val="28"/>
          <w:szCs w:val="28"/>
        </w:rPr>
        <w:t xml:space="preserve"> (далее – НТУ)</w:t>
      </w:r>
      <w:r w:rsidR="004E649F" w:rsidRPr="00481A96">
        <w:rPr>
          <w:rFonts w:ascii="Times New Roman" w:eastAsia="Times New Roman" w:hAnsi="Times New Roman" w:cs="Times New Roman"/>
          <w:sz w:val="28"/>
          <w:szCs w:val="28"/>
        </w:rPr>
        <w:t xml:space="preserve"> составило </w:t>
      </w:r>
      <w:r w:rsidR="001D5C2E" w:rsidRPr="00481A96">
        <w:rPr>
          <w:rFonts w:ascii="Times New Roman" w:eastAsia="Times New Roman" w:hAnsi="Times New Roman" w:cs="Times New Roman"/>
          <w:sz w:val="28"/>
          <w:szCs w:val="28"/>
        </w:rPr>
        <w:t xml:space="preserve">36 </w:t>
      </w:r>
      <w:r w:rsidR="004C6D11">
        <w:rPr>
          <w:rFonts w:ascii="Times New Roman" w:eastAsia="Times New Roman" w:hAnsi="Times New Roman" w:cs="Times New Roman"/>
          <w:sz w:val="28"/>
          <w:szCs w:val="28"/>
        </w:rPr>
        <w:t>единиц</w:t>
      </w:r>
      <w:r w:rsidR="00F25C3F" w:rsidRPr="00481A96">
        <w:rPr>
          <w:rFonts w:ascii="Times New Roman" w:eastAsia="Times New Roman" w:hAnsi="Times New Roman" w:cs="Times New Roman"/>
          <w:sz w:val="28"/>
          <w:szCs w:val="28"/>
        </w:rPr>
        <w:t xml:space="preserve"> (35 </w:t>
      </w:r>
      <w:r w:rsidR="004C6D11">
        <w:rPr>
          <w:rFonts w:ascii="Times New Roman" w:eastAsia="Times New Roman" w:hAnsi="Times New Roman" w:cs="Times New Roman"/>
          <w:sz w:val="28"/>
          <w:szCs w:val="28"/>
        </w:rPr>
        <w:t>единиц</w:t>
      </w:r>
      <w:r w:rsidR="00F25C3F" w:rsidRPr="00481A96">
        <w:rPr>
          <w:rFonts w:ascii="Times New Roman" w:eastAsia="Times New Roman" w:hAnsi="Times New Roman" w:cs="Times New Roman"/>
          <w:sz w:val="28"/>
          <w:szCs w:val="28"/>
        </w:rPr>
        <w:t xml:space="preserve"> в 2024 году) </w:t>
      </w:r>
      <w:r w:rsidRPr="00481A96">
        <w:rPr>
          <w:rFonts w:ascii="Times New Roman" w:eastAsia="Times New Roman" w:hAnsi="Times New Roman" w:cs="Times New Roman"/>
          <w:sz w:val="28"/>
          <w:szCs w:val="28"/>
        </w:rPr>
        <w:t xml:space="preserve">с общим объемом финансирования </w:t>
      </w:r>
      <w:r w:rsidR="001D5C2E" w:rsidRPr="00481A96">
        <w:rPr>
          <w:rFonts w:ascii="Times New Roman" w:eastAsia="Times New Roman" w:hAnsi="Times New Roman" w:cs="Times New Roman"/>
          <w:sz w:val="28"/>
          <w:szCs w:val="28"/>
        </w:rPr>
        <w:t>13 </w:t>
      </w:r>
      <w:r w:rsidR="00F90BA4" w:rsidRPr="00481A96">
        <w:rPr>
          <w:rFonts w:ascii="Times New Roman" w:eastAsia="Times New Roman" w:hAnsi="Times New Roman" w:cs="Times New Roman"/>
          <w:sz w:val="28"/>
          <w:szCs w:val="28"/>
        </w:rPr>
        <w:t>7</w:t>
      </w:r>
      <w:r w:rsidR="001D5C2E" w:rsidRPr="00481A96">
        <w:rPr>
          <w:rFonts w:ascii="Times New Roman" w:eastAsia="Times New Roman" w:hAnsi="Times New Roman" w:cs="Times New Roman"/>
          <w:sz w:val="28"/>
          <w:szCs w:val="28"/>
        </w:rPr>
        <w:t>79,3</w:t>
      </w:r>
      <w:r w:rsidRPr="00481A96">
        <w:rPr>
          <w:rFonts w:ascii="Times New Roman" w:eastAsia="Times New Roman" w:hAnsi="Times New Roman" w:cs="Times New Roman"/>
          <w:sz w:val="28"/>
          <w:szCs w:val="28"/>
        </w:rPr>
        <w:t xml:space="preserve"> тыс. руб., что на </w:t>
      </w:r>
      <w:r w:rsidR="00F90BA4" w:rsidRPr="00481A96">
        <w:rPr>
          <w:rFonts w:ascii="Times New Roman" w:eastAsia="Times New Roman" w:hAnsi="Times New Roman" w:cs="Times New Roman"/>
          <w:sz w:val="28"/>
          <w:szCs w:val="28"/>
        </w:rPr>
        <w:t>5</w:t>
      </w:r>
      <w:r w:rsidR="001D5C2E" w:rsidRPr="00481A96">
        <w:rPr>
          <w:rFonts w:ascii="Times New Roman" w:eastAsia="Times New Roman" w:hAnsi="Times New Roman" w:cs="Times New Roman"/>
          <w:sz w:val="28"/>
          <w:szCs w:val="28"/>
        </w:rPr>
        <w:t>50,1</w:t>
      </w:r>
      <w:r w:rsidRPr="00481A96">
        <w:rPr>
          <w:rFonts w:ascii="Times New Roman" w:eastAsia="Times New Roman" w:hAnsi="Times New Roman" w:cs="Times New Roman"/>
          <w:sz w:val="28"/>
          <w:szCs w:val="28"/>
        </w:rPr>
        <w:t xml:space="preserve"> тыс. руб.</w:t>
      </w:r>
      <w:r w:rsidR="00B509E5"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w:t>
      </w:r>
      <w:r w:rsidR="001D5C2E" w:rsidRPr="00481A96">
        <w:rPr>
          <w:rFonts w:ascii="Times New Roman" w:eastAsia="Times New Roman" w:hAnsi="Times New Roman" w:cs="Times New Roman"/>
          <w:sz w:val="28"/>
          <w:szCs w:val="28"/>
        </w:rPr>
        <w:t xml:space="preserve">на </w:t>
      </w:r>
      <w:r w:rsidR="00F90BA4" w:rsidRPr="00481A96">
        <w:rPr>
          <w:rFonts w:ascii="Times New Roman" w:eastAsia="Times New Roman" w:hAnsi="Times New Roman" w:cs="Times New Roman"/>
          <w:sz w:val="28"/>
          <w:szCs w:val="28"/>
        </w:rPr>
        <w:t>3,84</w:t>
      </w:r>
      <w:r w:rsidR="001D5C2E" w:rsidRPr="00481A96">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меньше аналогичного показателя 202</w:t>
      </w:r>
      <w:r w:rsidR="001D5C2E" w:rsidRPr="00481A96">
        <w:rPr>
          <w:rFonts w:ascii="Times New Roman" w:eastAsia="Times New Roman" w:hAnsi="Times New Roman" w:cs="Times New Roman"/>
          <w:sz w:val="28"/>
          <w:szCs w:val="28"/>
        </w:rPr>
        <w:t>4</w:t>
      </w:r>
      <w:r w:rsidRPr="00481A96">
        <w:rPr>
          <w:rFonts w:ascii="Times New Roman" w:eastAsia="Times New Roman" w:hAnsi="Times New Roman" w:cs="Times New Roman"/>
          <w:sz w:val="28"/>
          <w:szCs w:val="28"/>
        </w:rPr>
        <w:t xml:space="preserve"> года</w:t>
      </w:r>
      <w:r w:rsidR="001D5C2E"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 xml:space="preserve">(таблица </w:t>
      </w:r>
      <w:r w:rsidR="004C6D11">
        <w:rPr>
          <w:rFonts w:ascii="Times New Roman" w:eastAsia="Times New Roman" w:hAnsi="Times New Roman" w:cs="Times New Roman"/>
          <w:sz w:val="28"/>
          <w:szCs w:val="28"/>
        </w:rPr>
        <w:t>2.1.1</w:t>
      </w:r>
      <w:r w:rsidRPr="00481A96">
        <w:rPr>
          <w:rFonts w:ascii="Times New Roman" w:eastAsia="Times New Roman" w:hAnsi="Times New Roman" w:cs="Times New Roman"/>
          <w:sz w:val="28"/>
          <w:szCs w:val="28"/>
        </w:rPr>
        <w:t>).</w:t>
      </w:r>
    </w:p>
    <w:p w:rsidR="004C6D11" w:rsidRDefault="004C6D11" w:rsidP="00D32FD9">
      <w:pPr>
        <w:widowControl w:val="0"/>
        <w:suppressAutoHyphens w:val="0"/>
        <w:spacing w:after="0" w:line="240" w:lineRule="auto"/>
        <w:ind w:firstLine="709"/>
        <w:jc w:val="both"/>
        <w:rPr>
          <w:rFonts w:ascii="Times New Roman" w:eastAsia="Times New Roman" w:hAnsi="Times New Roman" w:cs="Times New Roman"/>
          <w:sz w:val="28"/>
          <w:szCs w:val="28"/>
        </w:rPr>
      </w:pPr>
    </w:p>
    <w:p w:rsidR="004C6D11" w:rsidRDefault="004C6D11" w:rsidP="00D32FD9">
      <w:pPr>
        <w:widowControl w:val="0"/>
        <w:suppressAutoHyphens w:val="0"/>
        <w:spacing w:after="0" w:line="240" w:lineRule="auto"/>
        <w:ind w:firstLine="709"/>
        <w:jc w:val="both"/>
        <w:rPr>
          <w:rFonts w:ascii="Times New Roman" w:eastAsia="Times New Roman" w:hAnsi="Times New Roman" w:cs="Times New Roman"/>
          <w:sz w:val="28"/>
          <w:szCs w:val="28"/>
        </w:rPr>
      </w:pPr>
    </w:p>
    <w:p w:rsidR="004C6D11" w:rsidRPr="00481A96" w:rsidRDefault="004C6D11" w:rsidP="004C6D11">
      <w:pPr>
        <w:spacing w:after="0" w:line="240" w:lineRule="auto"/>
        <w:jc w:val="both"/>
        <w:rPr>
          <w:rFonts w:ascii="Times New Roman" w:hAnsi="Times New Roman" w:cs="Times New Roman"/>
          <w:b/>
          <w:sz w:val="28"/>
          <w:szCs w:val="24"/>
        </w:rPr>
      </w:pPr>
      <w:r>
        <w:rPr>
          <w:rFonts w:ascii="Times New Roman" w:eastAsia="Times New Roman" w:hAnsi="Times New Roman" w:cs="Times New Roman"/>
          <w:b/>
          <w:sz w:val="28"/>
          <w:szCs w:val="24"/>
        </w:rPr>
        <w:t>Таблица 2.1.1</w:t>
      </w:r>
      <w:r w:rsidRPr="00481A96">
        <w:rPr>
          <w:rFonts w:ascii="Times New Roman" w:eastAsia="Times New Roman" w:hAnsi="Times New Roman" w:cs="Times New Roman"/>
          <w:b/>
          <w:sz w:val="28"/>
          <w:szCs w:val="24"/>
        </w:rPr>
        <w:t xml:space="preserve"> - </w:t>
      </w:r>
      <w:r w:rsidRPr="00481A96">
        <w:rPr>
          <w:rFonts w:ascii="Times New Roman" w:hAnsi="Times New Roman" w:cs="Times New Roman"/>
          <w:b/>
          <w:sz w:val="28"/>
          <w:szCs w:val="24"/>
        </w:rPr>
        <w:t>Динамика общего объема научно-исследовательских работ</w:t>
      </w:r>
      <w:r>
        <w:rPr>
          <w:rFonts w:ascii="Times New Roman" w:hAnsi="Times New Roman" w:cs="Times New Roman"/>
          <w:b/>
          <w:sz w:val="28"/>
          <w:szCs w:val="24"/>
        </w:rPr>
        <w:t>, в том числе НТУ,</w:t>
      </w:r>
      <w:r w:rsidRPr="00481A96">
        <w:rPr>
          <w:rFonts w:ascii="Times New Roman" w:hAnsi="Times New Roman" w:cs="Times New Roman"/>
          <w:b/>
          <w:sz w:val="28"/>
          <w:szCs w:val="24"/>
        </w:rPr>
        <w:t xml:space="preserve"> за период 2022-2025 гг., тыс. руб.</w:t>
      </w:r>
    </w:p>
    <w:tbl>
      <w:tblPr>
        <w:tblW w:w="102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08"/>
        <w:gridCol w:w="992"/>
        <w:gridCol w:w="1130"/>
        <w:gridCol w:w="1134"/>
        <w:gridCol w:w="992"/>
        <w:gridCol w:w="1276"/>
        <w:gridCol w:w="1134"/>
        <w:gridCol w:w="1134"/>
      </w:tblGrid>
      <w:tr w:rsidR="004C6D11" w:rsidRPr="00481A96" w:rsidTr="004C6D11">
        <w:trPr>
          <w:trHeight w:val="1051"/>
          <w:jc w:val="center"/>
        </w:trPr>
        <w:tc>
          <w:tcPr>
            <w:tcW w:w="2408" w:type="dxa"/>
            <w:tcMar>
              <w:top w:w="0" w:type="dxa"/>
              <w:left w:w="100" w:type="dxa"/>
              <w:bottom w:w="0" w:type="dxa"/>
              <w:right w:w="100" w:type="dxa"/>
            </w:tcMar>
            <w:vAlign w:val="center"/>
            <w:hideMark/>
          </w:tcPr>
          <w:p w:rsidR="004C6D11" w:rsidRPr="00481A96" w:rsidRDefault="004C6D11" w:rsidP="004C6D11">
            <w:pPr>
              <w:spacing w:after="0" w:line="240" w:lineRule="auto"/>
              <w:jc w:val="center"/>
              <w:rPr>
                <w:rFonts w:ascii="Times New Roman" w:eastAsia="Times New Roman" w:hAnsi="Times New Roman" w:cs="Times New Roman"/>
                <w:b/>
              </w:rPr>
            </w:pPr>
            <w:bookmarkStart w:id="5" w:name="_Hlk209014502"/>
            <w:r w:rsidRPr="00481A96">
              <w:rPr>
                <w:rFonts w:ascii="Times New Roman" w:eastAsia="Times New Roman" w:hAnsi="Times New Roman" w:cs="Times New Roman"/>
                <w:b/>
                <w:bCs/>
                <w:color w:val="000000"/>
              </w:rPr>
              <w:t>Структурное подразделение</w:t>
            </w:r>
          </w:p>
        </w:tc>
        <w:tc>
          <w:tcPr>
            <w:tcW w:w="992" w:type="dxa"/>
            <w:vAlign w:val="center"/>
          </w:tcPr>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2022 г.</w:t>
            </w:r>
          </w:p>
        </w:tc>
        <w:tc>
          <w:tcPr>
            <w:tcW w:w="1130" w:type="dxa"/>
            <w:tcMar>
              <w:top w:w="0" w:type="dxa"/>
              <w:left w:w="100" w:type="dxa"/>
              <w:bottom w:w="0" w:type="dxa"/>
              <w:right w:w="100" w:type="dxa"/>
            </w:tcMar>
            <w:vAlign w:val="center"/>
            <w:hideMark/>
          </w:tcPr>
          <w:p w:rsidR="004C6D11" w:rsidRPr="00481A96" w:rsidRDefault="004C6D11" w:rsidP="004C6D11">
            <w:pPr>
              <w:spacing w:after="0" w:line="240" w:lineRule="auto"/>
              <w:jc w:val="center"/>
              <w:rPr>
                <w:rFonts w:ascii="Times New Roman" w:eastAsia="Times New Roman" w:hAnsi="Times New Roman" w:cs="Times New Roman"/>
                <w:b/>
              </w:rPr>
            </w:pPr>
            <w:r w:rsidRPr="00481A96">
              <w:rPr>
                <w:rFonts w:ascii="Times New Roman" w:eastAsia="Times New Roman" w:hAnsi="Times New Roman" w:cs="Times New Roman"/>
                <w:b/>
                <w:bCs/>
              </w:rPr>
              <w:t>2023 г.</w:t>
            </w:r>
          </w:p>
        </w:tc>
        <w:tc>
          <w:tcPr>
            <w:tcW w:w="1134" w:type="dxa"/>
            <w:tcMar>
              <w:top w:w="0" w:type="dxa"/>
              <w:left w:w="100" w:type="dxa"/>
              <w:bottom w:w="0" w:type="dxa"/>
              <w:right w:w="100" w:type="dxa"/>
            </w:tcMar>
            <w:vAlign w:val="center"/>
            <w:hideMark/>
          </w:tcPr>
          <w:p w:rsidR="004C6D11" w:rsidRPr="00481A96" w:rsidRDefault="004C6D11" w:rsidP="004C6D11">
            <w:pPr>
              <w:spacing w:after="0" w:line="240" w:lineRule="auto"/>
              <w:jc w:val="center"/>
              <w:rPr>
                <w:rFonts w:ascii="Times New Roman" w:eastAsia="Times New Roman" w:hAnsi="Times New Roman" w:cs="Times New Roman"/>
                <w:b/>
              </w:rPr>
            </w:pPr>
            <w:r w:rsidRPr="00481A96">
              <w:rPr>
                <w:rFonts w:ascii="Times New Roman" w:eastAsia="Times New Roman" w:hAnsi="Times New Roman" w:cs="Times New Roman"/>
                <w:b/>
                <w:bCs/>
              </w:rPr>
              <w:t>2024 г.</w:t>
            </w:r>
          </w:p>
        </w:tc>
        <w:tc>
          <w:tcPr>
            <w:tcW w:w="992" w:type="dxa"/>
            <w:vAlign w:val="center"/>
          </w:tcPr>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2025 г.</w:t>
            </w:r>
          </w:p>
        </w:tc>
        <w:tc>
          <w:tcPr>
            <w:tcW w:w="1276" w:type="dxa"/>
            <w:tcMar>
              <w:top w:w="0" w:type="dxa"/>
              <w:left w:w="100" w:type="dxa"/>
              <w:bottom w:w="0" w:type="dxa"/>
              <w:right w:w="100" w:type="dxa"/>
            </w:tcMar>
            <w:vAlign w:val="center"/>
            <w:hideMark/>
          </w:tcPr>
          <w:p w:rsidR="004C6D11" w:rsidRPr="00481A96" w:rsidRDefault="004C6D11" w:rsidP="004C6D11">
            <w:pPr>
              <w:spacing w:after="0" w:line="240" w:lineRule="auto"/>
              <w:jc w:val="center"/>
              <w:rPr>
                <w:rFonts w:ascii="Times New Roman" w:eastAsia="Times New Roman" w:hAnsi="Times New Roman" w:cs="Times New Roman"/>
                <w:b/>
                <w:bCs/>
              </w:rPr>
            </w:pPr>
            <w:proofErr w:type="spellStart"/>
            <w:r w:rsidRPr="00481A96">
              <w:rPr>
                <w:rFonts w:ascii="Times New Roman" w:eastAsia="Times New Roman" w:hAnsi="Times New Roman" w:cs="Times New Roman"/>
                <w:b/>
                <w:bCs/>
              </w:rPr>
              <w:t>Абс</w:t>
            </w:r>
            <w:proofErr w:type="spellEnd"/>
            <w:r w:rsidRPr="00481A96">
              <w:rPr>
                <w:rFonts w:ascii="Times New Roman" w:eastAsia="Times New Roman" w:hAnsi="Times New Roman" w:cs="Times New Roman"/>
                <w:b/>
                <w:bCs/>
              </w:rPr>
              <w:t>.</w:t>
            </w:r>
          </w:p>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прирост 2024/</w:t>
            </w:r>
          </w:p>
          <w:p w:rsidR="004C6D11" w:rsidRPr="00481A96" w:rsidRDefault="004C6D11" w:rsidP="004C6D11">
            <w:pPr>
              <w:spacing w:after="0" w:line="240" w:lineRule="auto"/>
              <w:jc w:val="center"/>
              <w:rPr>
                <w:rFonts w:ascii="Times New Roman" w:eastAsia="Times New Roman" w:hAnsi="Times New Roman" w:cs="Times New Roman"/>
                <w:b/>
              </w:rPr>
            </w:pPr>
            <w:r w:rsidRPr="00481A96">
              <w:rPr>
                <w:rFonts w:ascii="Times New Roman" w:eastAsia="Times New Roman" w:hAnsi="Times New Roman" w:cs="Times New Roman"/>
                <w:b/>
                <w:bCs/>
              </w:rPr>
              <w:t>2023 гг., тыс. руб.</w:t>
            </w:r>
          </w:p>
        </w:tc>
        <w:tc>
          <w:tcPr>
            <w:tcW w:w="1134" w:type="dxa"/>
            <w:vAlign w:val="center"/>
          </w:tcPr>
          <w:p w:rsidR="004C6D11" w:rsidRPr="00481A96" w:rsidRDefault="004C6D11" w:rsidP="004C6D11">
            <w:pPr>
              <w:spacing w:after="0" w:line="240" w:lineRule="auto"/>
              <w:jc w:val="center"/>
              <w:rPr>
                <w:rFonts w:ascii="Times New Roman" w:eastAsia="Times New Roman" w:hAnsi="Times New Roman" w:cs="Times New Roman"/>
                <w:b/>
                <w:bCs/>
              </w:rPr>
            </w:pPr>
            <w:proofErr w:type="spellStart"/>
            <w:r w:rsidRPr="00481A96">
              <w:rPr>
                <w:rFonts w:ascii="Times New Roman" w:eastAsia="Times New Roman" w:hAnsi="Times New Roman" w:cs="Times New Roman"/>
                <w:b/>
                <w:bCs/>
              </w:rPr>
              <w:t>Абс</w:t>
            </w:r>
            <w:proofErr w:type="spellEnd"/>
            <w:r w:rsidRPr="00481A96">
              <w:rPr>
                <w:rFonts w:ascii="Times New Roman" w:eastAsia="Times New Roman" w:hAnsi="Times New Roman" w:cs="Times New Roman"/>
                <w:b/>
                <w:bCs/>
              </w:rPr>
              <w:t>.</w:t>
            </w:r>
          </w:p>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прирост 2025/</w:t>
            </w:r>
          </w:p>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2024 гг., тыс. руб.</w:t>
            </w:r>
          </w:p>
        </w:tc>
        <w:tc>
          <w:tcPr>
            <w:tcW w:w="1134" w:type="dxa"/>
            <w:tcMar>
              <w:top w:w="0" w:type="dxa"/>
              <w:left w:w="100" w:type="dxa"/>
              <w:bottom w:w="0" w:type="dxa"/>
              <w:right w:w="100" w:type="dxa"/>
            </w:tcMar>
            <w:vAlign w:val="center"/>
            <w:hideMark/>
          </w:tcPr>
          <w:p w:rsidR="004C6D11" w:rsidRPr="00481A96" w:rsidRDefault="004C6D11" w:rsidP="004C6D11">
            <w:pPr>
              <w:spacing w:after="0" w:line="240" w:lineRule="auto"/>
              <w:jc w:val="center"/>
              <w:rPr>
                <w:rFonts w:ascii="Times New Roman" w:eastAsia="Times New Roman" w:hAnsi="Times New Roman" w:cs="Times New Roman"/>
                <w:b/>
                <w:bCs/>
              </w:rPr>
            </w:pPr>
            <w:r w:rsidRPr="00481A96">
              <w:rPr>
                <w:rFonts w:ascii="Times New Roman" w:eastAsia="Times New Roman" w:hAnsi="Times New Roman" w:cs="Times New Roman"/>
                <w:b/>
                <w:bCs/>
              </w:rPr>
              <w:t xml:space="preserve">Темп </w:t>
            </w:r>
            <w:r>
              <w:rPr>
                <w:rFonts w:ascii="Times New Roman" w:eastAsia="Times New Roman" w:hAnsi="Times New Roman" w:cs="Times New Roman"/>
                <w:b/>
                <w:bCs/>
              </w:rPr>
              <w:t>при</w:t>
            </w:r>
            <w:r w:rsidRPr="00481A96">
              <w:rPr>
                <w:rFonts w:ascii="Times New Roman" w:eastAsia="Times New Roman" w:hAnsi="Times New Roman" w:cs="Times New Roman"/>
                <w:b/>
                <w:bCs/>
              </w:rPr>
              <w:t>роста</w:t>
            </w:r>
          </w:p>
          <w:p w:rsidR="004C6D11" w:rsidRPr="00481A96" w:rsidRDefault="004C6D11" w:rsidP="004C6D11">
            <w:pPr>
              <w:spacing w:after="0" w:line="240" w:lineRule="auto"/>
              <w:ind w:left="-128" w:firstLine="128"/>
              <w:jc w:val="center"/>
              <w:rPr>
                <w:rFonts w:ascii="Times New Roman" w:eastAsia="Times New Roman" w:hAnsi="Times New Roman" w:cs="Times New Roman"/>
                <w:b/>
                <w:bCs/>
              </w:rPr>
            </w:pPr>
            <w:r w:rsidRPr="00481A96">
              <w:rPr>
                <w:rFonts w:ascii="Times New Roman" w:eastAsia="Times New Roman" w:hAnsi="Times New Roman" w:cs="Times New Roman"/>
                <w:b/>
                <w:bCs/>
              </w:rPr>
              <w:t>2025/</w:t>
            </w:r>
          </w:p>
          <w:p w:rsidR="004C6D11" w:rsidRPr="00481A96" w:rsidRDefault="004C6D11" w:rsidP="004C6D11">
            <w:pPr>
              <w:spacing w:after="0" w:line="240" w:lineRule="auto"/>
              <w:jc w:val="center"/>
              <w:rPr>
                <w:rFonts w:ascii="Times New Roman" w:eastAsia="Times New Roman" w:hAnsi="Times New Roman" w:cs="Times New Roman"/>
                <w:b/>
              </w:rPr>
            </w:pPr>
            <w:r w:rsidRPr="00481A96">
              <w:rPr>
                <w:rFonts w:ascii="Times New Roman" w:eastAsia="Times New Roman" w:hAnsi="Times New Roman" w:cs="Times New Roman"/>
                <w:b/>
                <w:bCs/>
              </w:rPr>
              <w:t>2024 гг., %</w:t>
            </w:r>
          </w:p>
        </w:tc>
      </w:tr>
      <w:tr w:rsidR="004C6D11" w:rsidRPr="00481A96" w:rsidTr="002E2560">
        <w:trPr>
          <w:trHeight w:val="907"/>
          <w:jc w:val="center"/>
        </w:trPr>
        <w:tc>
          <w:tcPr>
            <w:tcW w:w="2408" w:type="dxa"/>
            <w:tcMar>
              <w:top w:w="0" w:type="dxa"/>
              <w:left w:w="100" w:type="dxa"/>
              <w:bottom w:w="0" w:type="dxa"/>
              <w:right w:w="100" w:type="dxa"/>
            </w:tcMar>
            <w:vAlign w:val="center"/>
            <w:hideMark/>
          </w:tcPr>
          <w:p w:rsidR="004C6D11" w:rsidRPr="00481A96" w:rsidRDefault="004C6D11" w:rsidP="002E2560">
            <w:pPr>
              <w:spacing w:after="0" w:line="240" w:lineRule="auto"/>
              <w:rPr>
                <w:rFonts w:ascii="Times New Roman" w:eastAsia="Times New Roman" w:hAnsi="Times New Roman" w:cs="Times New Roman"/>
              </w:rPr>
            </w:pPr>
            <w:r w:rsidRPr="00481A96">
              <w:rPr>
                <w:rFonts w:ascii="Times New Roman" w:eastAsia="Times New Roman" w:hAnsi="Times New Roman" w:cs="Times New Roman"/>
                <w:color w:val="000000"/>
              </w:rPr>
              <w:t>Научно-исследовательская деятельность, всего, в том числе:</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15 238,00</w:t>
            </w:r>
          </w:p>
        </w:tc>
        <w:tc>
          <w:tcPr>
            <w:tcW w:w="1130"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15 353,40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14 329,40</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13 779,30</w:t>
            </w:r>
          </w:p>
        </w:tc>
        <w:tc>
          <w:tcPr>
            <w:tcW w:w="1276"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- 1 024,0</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-550,1</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-3,84</w:t>
            </w:r>
          </w:p>
        </w:tc>
      </w:tr>
      <w:tr w:rsidR="004C6D11" w:rsidRPr="00481A96" w:rsidTr="002E2560">
        <w:trPr>
          <w:trHeight w:val="1155"/>
          <w:jc w:val="center"/>
        </w:trPr>
        <w:tc>
          <w:tcPr>
            <w:tcW w:w="2408" w:type="dxa"/>
            <w:tcMar>
              <w:top w:w="0" w:type="dxa"/>
              <w:left w:w="100" w:type="dxa"/>
              <w:bottom w:w="0" w:type="dxa"/>
              <w:right w:w="100" w:type="dxa"/>
            </w:tcMar>
            <w:vAlign w:val="center"/>
            <w:hideMark/>
          </w:tcPr>
          <w:p w:rsidR="004C6D11" w:rsidRPr="00481A96" w:rsidRDefault="004C6D11" w:rsidP="002E2560">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НИР кафедры</w:t>
            </w:r>
          </w:p>
          <w:p w:rsidR="004C6D11" w:rsidRPr="00481A96" w:rsidRDefault="004C6D11" w:rsidP="002E2560">
            <w:pPr>
              <w:spacing w:after="0" w:line="240" w:lineRule="auto"/>
              <w:rPr>
                <w:rFonts w:ascii="Times New Roman" w:eastAsia="Times New Roman" w:hAnsi="Times New Roman" w:cs="Times New Roman"/>
              </w:rPr>
            </w:pP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4 366,00</w:t>
            </w:r>
          </w:p>
        </w:tc>
        <w:tc>
          <w:tcPr>
            <w:tcW w:w="1130"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8 109,00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6 830,3</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4 369,7</w:t>
            </w:r>
          </w:p>
        </w:tc>
        <w:tc>
          <w:tcPr>
            <w:tcW w:w="1276"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-1 278,7</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-2 460,6</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-36,02</w:t>
            </w:r>
          </w:p>
        </w:tc>
      </w:tr>
      <w:tr w:rsidR="004C6D11" w:rsidRPr="00481A96" w:rsidTr="002E2560">
        <w:trPr>
          <w:trHeight w:val="1155"/>
          <w:jc w:val="center"/>
        </w:trPr>
        <w:tc>
          <w:tcPr>
            <w:tcW w:w="2408" w:type="dxa"/>
            <w:tcMar>
              <w:top w:w="0" w:type="dxa"/>
              <w:left w:w="100" w:type="dxa"/>
              <w:bottom w:w="0" w:type="dxa"/>
              <w:right w:w="100" w:type="dxa"/>
            </w:tcMar>
            <w:vAlign w:val="center"/>
          </w:tcPr>
          <w:p w:rsidR="004C6D11" w:rsidRPr="00481A96" w:rsidRDefault="004C6D11" w:rsidP="002E2560">
            <w:pPr>
              <w:spacing w:after="0" w:line="240" w:lineRule="auto"/>
              <w:rPr>
                <w:rFonts w:ascii="Times New Roman" w:eastAsia="Times New Roman" w:hAnsi="Times New Roman" w:cs="Times New Roman"/>
                <w:color w:val="000000"/>
              </w:rPr>
            </w:pPr>
            <w:r w:rsidRPr="00481A96">
              <w:rPr>
                <w:rFonts w:ascii="Times New Roman" w:eastAsia="Times New Roman" w:hAnsi="Times New Roman" w:cs="Times New Roman"/>
                <w:color w:val="000000"/>
              </w:rPr>
              <w:t>НТУ</w:t>
            </w:r>
            <w:r w:rsidR="005E0CE8">
              <w:rPr>
                <w:rFonts w:ascii="Times New Roman" w:eastAsia="Times New Roman" w:hAnsi="Times New Roman" w:cs="Times New Roman"/>
                <w:color w:val="000000"/>
              </w:rPr>
              <w:t xml:space="preserve"> (все</w:t>
            </w:r>
            <w:r w:rsidRPr="00481A96">
              <w:rPr>
                <w:rFonts w:ascii="Times New Roman" w:eastAsia="Times New Roman" w:hAnsi="Times New Roman" w:cs="Times New Roman"/>
                <w:color w:val="000000"/>
              </w:rPr>
              <w:t xml:space="preserve"> подразделения</w:t>
            </w:r>
            <w:r w:rsidR="005E0CE8">
              <w:rPr>
                <w:rFonts w:ascii="Times New Roman" w:eastAsia="Times New Roman" w:hAnsi="Times New Roman" w:cs="Times New Roman"/>
                <w:color w:val="000000"/>
              </w:rPr>
              <w:t>)</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130"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134"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1 910,3</w:t>
            </w:r>
          </w:p>
        </w:tc>
        <w:tc>
          <w:tcPr>
            <w:tcW w:w="1276"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1 910,3</w:t>
            </w:r>
          </w:p>
        </w:tc>
        <w:tc>
          <w:tcPr>
            <w:tcW w:w="1134"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w:t>
            </w:r>
          </w:p>
        </w:tc>
      </w:tr>
      <w:tr w:rsidR="004C6D11" w:rsidRPr="00481A96" w:rsidTr="002E2560">
        <w:trPr>
          <w:trHeight w:val="375"/>
          <w:jc w:val="center"/>
        </w:trPr>
        <w:tc>
          <w:tcPr>
            <w:tcW w:w="2408" w:type="dxa"/>
            <w:tcMar>
              <w:top w:w="0" w:type="dxa"/>
              <w:left w:w="100" w:type="dxa"/>
              <w:bottom w:w="0" w:type="dxa"/>
              <w:right w:w="100" w:type="dxa"/>
            </w:tcMar>
            <w:vAlign w:val="center"/>
            <w:hideMark/>
          </w:tcPr>
          <w:p w:rsidR="004C6D11" w:rsidRPr="00481A96" w:rsidRDefault="004C6D11" w:rsidP="002E2560">
            <w:pPr>
              <w:spacing w:after="0" w:line="240" w:lineRule="auto"/>
              <w:rPr>
                <w:rFonts w:ascii="Times New Roman" w:eastAsia="Times New Roman" w:hAnsi="Times New Roman" w:cs="Times New Roman"/>
                <w:color w:val="000000"/>
              </w:rPr>
            </w:pPr>
            <w:r w:rsidRPr="00481A96">
              <w:rPr>
                <w:rFonts w:ascii="Times New Roman" w:eastAsia="Times New Roman" w:hAnsi="Times New Roman" w:cs="Times New Roman"/>
                <w:color w:val="000000"/>
              </w:rPr>
              <w:t xml:space="preserve">Гранты, </w:t>
            </w:r>
          </w:p>
          <w:p w:rsidR="004C6D11" w:rsidRPr="00481A96" w:rsidRDefault="004C6D11" w:rsidP="002E2560">
            <w:pPr>
              <w:spacing w:after="0" w:line="240" w:lineRule="auto"/>
              <w:rPr>
                <w:rFonts w:ascii="Times New Roman" w:eastAsia="Times New Roman" w:hAnsi="Times New Roman" w:cs="Times New Roman"/>
              </w:rPr>
            </w:pPr>
            <w:r w:rsidRPr="00481A96">
              <w:rPr>
                <w:rFonts w:ascii="Times New Roman" w:eastAsia="Times New Roman" w:hAnsi="Times New Roman" w:cs="Times New Roman"/>
                <w:color w:val="000000"/>
              </w:rPr>
              <w:t>в том числе Лаборатория доказательной и социальной политики (Касаткин С.Н.): </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5 372,00</w:t>
            </w:r>
          </w:p>
        </w:tc>
        <w:tc>
          <w:tcPr>
            <w:tcW w:w="1130"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1 245,00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1 500,00</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1 500,00</w:t>
            </w:r>
          </w:p>
        </w:tc>
        <w:tc>
          <w:tcPr>
            <w:tcW w:w="1276"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+ 255,0</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r>
      <w:tr w:rsidR="004C6D11" w:rsidRPr="00481A96" w:rsidTr="004C6D11">
        <w:trPr>
          <w:trHeight w:val="978"/>
          <w:jc w:val="center"/>
        </w:trPr>
        <w:tc>
          <w:tcPr>
            <w:tcW w:w="2408" w:type="dxa"/>
            <w:tcMar>
              <w:top w:w="0" w:type="dxa"/>
              <w:left w:w="100" w:type="dxa"/>
              <w:bottom w:w="0" w:type="dxa"/>
              <w:right w:w="100" w:type="dxa"/>
            </w:tcMar>
            <w:hideMark/>
          </w:tcPr>
          <w:p w:rsidR="004C6D11" w:rsidRPr="00481A96" w:rsidRDefault="004C6D11" w:rsidP="002E2560">
            <w:pPr>
              <w:spacing w:after="0" w:line="240" w:lineRule="auto"/>
              <w:rPr>
                <w:rFonts w:ascii="Times New Roman" w:eastAsia="Times New Roman" w:hAnsi="Times New Roman" w:cs="Times New Roman"/>
              </w:rPr>
            </w:pPr>
            <w:r w:rsidRPr="00481A96">
              <w:rPr>
                <w:rFonts w:ascii="Times New Roman" w:eastAsia="Times New Roman" w:hAnsi="Times New Roman" w:cs="Times New Roman"/>
                <w:color w:val="000000"/>
              </w:rPr>
              <w:t>Лаборатория макроэкономического прогнозирования и стратегического планирования (</w:t>
            </w:r>
            <w:proofErr w:type="spellStart"/>
            <w:r w:rsidRPr="00481A96">
              <w:rPr>
                <w:rFonts w:ascii="Times New Roman" w:eastAsia="Times New Roman" w:hAnsi="Times New Roman" w:cs="Times New Roman"/>
                <w:color w:val="000000"/>
              </w:rPr>
              <w:t>Цыбатов</w:t>
            </w:r>
            <w:proofErr w:type="spellEnd"/>
            <w:r w:rsidRPr="00481A96">
              <w:rPr>
                <w:rFonts w:ascii="Times New Roman" w:eastAsia="Times New Roman" w:hAnsi="Times New Roman" w:cs="Times New Roman"/>
                <w:color w:val="000000"/>
              </w:rPr>
              <w:t xml:space="preserve"> В.А.)</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5 500,00</w:t>
            </w:r>
          </w:p>
        </w:tc>
        <w:tc>
          <w:tcPr>
            <w:tcW w:w="1130"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276"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1134" w:type="dxa"/>
            <w:tcMar>
              <w:top w:w="0" w:type="dxa"/>
              <w:left w:w="100" w:type="dxa"/>
              <w:bottom w:w="0" w:type="dxa"/>
              <w:right w:w="100" w:type="dxa"/>
            </w:tcMar>
            <w:vAlign w:val="center"/>
          </w:tcPr>
          <w:p w:rsidR="004C6D11" w:rsidRPr="00481A96" w:rsidRDefault="004C6D11" w:rsidP="002E25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r>
      <w:tr w:rsidR="004C6D11" w:rsidRPr="00481A96" w:rsidTr="002E2560">
        <w:trPr>
          <w:trHeight w:val="870"/>
          <w:jc w:val="center"/>
        </w:trPr>
        <w:tc>
          <w:tcPr>
            <w:tcW w:w="2408" w:type="dxa"/>
            <w:tcMar>
              <w:top w:w="0" w:type="dxa"/>
              <w:left w:w="100" w:type="dxa"/>
              <w:bottom w:w="0" w:type="dxa"/>
              <w:right w:w="100" w:type="dxa"/>
            </w:tcMar>
            <w:hideMark/>
          </w:tcPr>
          <w:p w:rsidR="004C6D11" w:rsidRPr="00481A96" w:rsidRDefault="004C6D11" w:rsidP="002E2560">
            <w:pPr>
              <w:spacing w:after="0" w:line="240" w:lineRule="auto"/>
              <w:rPr>
                <w:rFonts w:ascii="Times New Roman" w:eastAsia="Times New Roman" w:hAnsi="Times New Roman" w:cs="Times New Roman"/>
              </w:rPr>
            </w:pPr>
            <w:r w:rsidRPr="00481A96">
              <w:rPr>
                <w:rFonts w:ascii="Times New Roman" w:eastAsia="Times New Roman" w:hAnsi="Times New Roman" w:cs="Times New Roman"/>
                <w:color w:val="000000"/>
              </w:rPr>
              <w:t>Центр изучения стран Азии, Африки и Латинской Америки (Хмелева Г.А.)</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0,00</w:t>
            </w:r>
          </w:p>
        </w:tc>
        <w:tc>
          <w:tcPr>
            <w:tcW w:w="1130"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5 999,4</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5 999,1</w:t>
            </w:r>
            <w:r w:rsidRPr="00481A96">
              <w:rPr>
                <w:rFonts w:ascii="Times New Roman" w:eastAsia="Times New Roman" w:hAnsi="Times New Roman" w:cs="Times New Roman"/>
                <w:vertAlign w:val="superscript"/>
              </w:rPr>
              <w:t>1</w:t>
            </w:r>
          </w:p>
        </w:tc>
        <w:tc>
          <w:tcPr>
            <w:tcW w:w="992"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5 999,3</w:t>
            </w:r>
            <w:r w:rsidRPr="00481A96">
              <w:rPr>
                <w:rFonts w:ascii="Times New Roman" w:eastAsia="Times New Roman" w:hAnsi="Times New Roman" w:cs="Times New Roman"/>
                <w:vertAlign w:val="superscript"/>
              </w:rPr>
              <w:t>2</w:t>
            </w:r>
          </w:p>
        </w:tc>
        <w:tc>
          <w:tcPr>
            <w:tcW w:w="1276"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-0,30</w:t>
            </w:r>
          </w:p>
        </w:tc>
        <w:tc>
          <w:tcPr>
            <w:tcW w:w="1134" w:type="dxa"/>
            <w:vAlign w:val="center"/>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0,20</w:t>
            </w:r>
          </w:p>
        </w:tc>
        <w:tc>
          <w:tcPr>
            <w:tcW w:w="1134" w:type="dxa"/>
            <w:tcMar>
              <w:top w:w="0" w:type="dxa"/>
              <w:left w:w="100" w:type="dxa"/>
              <w:bottom w:w="0" w:type="dxa"/>
              <w:right w:w="100" w:type="dxa"/>
            </w:tcMar>
            <w:vAlign w:val="center"/>
            <w:hideMark/>
          </w:tcPr>
          <w:p w:rsidR="004C6D11" w:rsidRPr="00481A96" w:rsidRDefault="004C6D11" w:rsidP="002E2560">
            <w:pPr>
              <w:spacing w:after="0" w:line="240" w:lineRule="auto"/>
              <w:jc w:val="center"/>
              <w:rPr>
                <w:rFonts w:ascii="Times New Roman" w:eastAsia="Times New Roman" w:hAnsi="Times New Roman" w:cs="Times New Roman"/>
              </w:rPr>
            </w:pPr>
            <w:r w:rsidRPr="00481A96">
              <w:rPr>
                <w:rFonts w:ascii="Times New Roman" w:eastAsia="Times New Roman" w:hAnsi="Times New Roman" w:cs="Times New Roman"/>
              </w:rPr>
              <w:t>-</w:t>
            </w:r>
          </w:p>
        </w:tc>
      </w:tr>
    </w:tbl>
    <w:bookmarkEnd w:id="5"/>
    <w:p w:rsidR="004C6D11" w:rsidRPr="00481A96" w:rsidRDefault="004C6D11" w:rsidP="004C6D11">
      <w:pPr>
        <w:spacing w:after="0" w:line="240" w:lineRule="auto"/>
        <w:jc w:val="both"/>
        <w:rPr>
          <w:rFonts w:ascii="Times New Roman" w:eastAsia="Times New Roman" w:hAnsi="Times New Roman" w:cs="Times New Roman"/>
        </w:rPr>
      </w:pPr>
      <w:r w:rsidRPr="00481A96">
        <w:rPr>
          <w:rFonts w:ascii="Times New Roman" w:eastAsia="Times New Roman" w:hAnsi="Times New Roman" w:cs="Times New Roman"/>
          <w:vertAlign w:val="superscript"/>
        </w:rPr>
        <w:t>1</w:t>
      </w:r>
      <w:r w:rsidRPr="00481A96">
        <w:rPr>
          <w:rFonts w:ascii="Times New Roman" w:eastAsia="Times New Roman" w:hAnsi="Times New Roman" w:cs="Times New Roman"/>
        </w:rPr>
        <w:t>Ежегодный объем финансирования определен дополнительным соглашением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(выполнение работ) № 075-0-2024-237/2 от 09.10.2024 г.</w:t>
      </w:r>
    </w:p>
    <w:p w:rsidR="004C6D11" w:rsidRPr="00481A96" w:rsidRDefault="004C6D11" w:rsidP="004C6D11">
      <w:pPr>
        <w:spacing w:after="0" w:line="240" w:lineRule="auto"/>
        <w:jc w:val="both"/>
        <w:rPr>
          <w:rFonts w:ascii="Times New Roman" w:eastAsia="Times New Roman" w:hAnsi="Times New Roman" w:cs="Times New Roman"/>
        </w:rPr>
      </w:pPr>
      <w:r w:rsidRPr="00481A96">
        <w:rPr>
          <w:rFonts w:ascii="Times New Roman" w:eastAsia="Times New Roman" w:hAnsi="Times New Roman" w:cs="Times New Roman"/>
          <w:vertAlign w:val="superscript"/>
        </w:rPr>
        <w:t>2</w:t>
      </w:r>
      <w:r w:rsidRPr="00481A96">
        <w:rPr>
          <w:rFonts w:ascii="Times New Roman" w:eastAsia="Times New Roman" w:hAnsi="Times New Roman" w:cs="Times New Roman"/>
        </w:rPr>
        <w:t xml:space="preserve"> Ежегодный объем финансирования является определен дополнительным соглашением к Соглашению о предоставлении субсидии из федерального бюджета на финансовое обеспечение выполнения государственного задания на оказание государственных услуг (выполнение работ) № 075-03-2025-642 от 17.01.2025 г.</w:t>
      </w:r>
    </w:p>
    <w:p w:rsidR="004C6D11" w:rsidRPr="00481A96" w:rsidRDefault="004C6D11" w:rsidP="00D32FD9">
      <w:pPr>
        <w:widowControl w:val="0"/>
        <w:suppressAutoHyphens w:val="0"/>
        <w:spacing w:after="0" w:line="240" w:lineRule="auto"/>
        <w:ind w:firstLine="709"/>
        <w:jc w:val="both"/>
        <w:rPr>
          <w:rFonts w:ascii="Times New Roman" w:eastAsia="Times New Roman" w:hAnsi="Times New Roman" w:cs="Times New Roman"/>
          <w:sz w:val="28"/>
          <w:szCs w:val="28"/>
        </w:rPr>
      </w:pPr>
    </w:p>
    <w:p w:rsidR="00D32FD9" w:rsidRPr="00481A96" w:rsidRDefault="00D32FD9" w:rsidP="00D32FD9">
      <w:pPr>
        <w:widowControl w:val="0"/>
        <w:suppressAutoHyphens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Отрицательная тенденция сокращения общего объема финансирования НИР обусловлена</w:t>
      </w:r>
      <w:r w:rsidR="008D26AB">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прежде всего</w:t>
      </w:r>
      <w:r w:rsidR="008D26AB">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снижением эффективности работы ряда кафедр университета и Лаборатории макроэкономического прогнозирования и стратегического планирования</w:t>
      </w:r>
      <w:r w:rsidR="00D044A3" w:rsidRPr="00481A96">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За отчетный период объем финансирования НИР, выполненных кафедрами университета, сократился на </w:t>
      </w:r>
      <w:r w:rsidR="00D044A3" w:rsidRPr="00481A96">
        <w:rPr>
          <w:rFonts w:ascii="Times New Roman" w:eastAsia="Times New Roman" w:hAnsi="Times New Roman" w:cs="Times New Roman"/>
          <w:sz w:val="28"/>
          <w:szCs w:val="28"/>
        </w:rPr>
        <w:t>2 </w:t>
      </w:r>
      <w:r w:rsidR="00A67DA5" w:rsidRPr="00481A96">
        <w:rPr>
          <w:rFonts w:ascii="Times New Roman" w:eastAsia="Times New Roman" w:hAnsi="Times New Roman" w:cs="Times New Roman"/>
          <w:sz w:val="28"/>
          <w:szCs w:val="28"/>
        </w:rPr>
        <w:t>4</w:t>
      </w:r>
      <w:r w:rsidR="00D044A3" w:rsidRPr="00481A96">
        <w:rPr>
          <w:rFonts w:ascii="Times New Roman" w:eastAsia="Times New Roman" w:hAnsi="Times New Roman" w:cs="Times New Roman"/>
          <w:sz w:val="28"/>
          <w:szCs w:val="28"/>
        </w:rPr>
        <w:t>60,6</w:t>
      </w:r>
      <w:r w:rsidRPr="00481A96">
        <w:rPr>
          <w:rFonts w:ascii="Times New Roman" w:eastAsia="Times New Roman" w:hAnsi="Times New Roman" w:cs="Times New Roman"/>
          <w:sz w:val="28"/>
          <w:szCs w:val="28"/>
        </w:rPr>
        <w:t xml:space="preserve"> тыс. руб. (-</w:t>
      </w:r>
      <w:r w:rsidR="00A67DA5" w:rsidRPr="00481A96">
        <w:rPr>
          <w:rFonts w:ascii="Times New Roman" w:eastAsia="Times New Roman" w:hAnsi="Times New Roman" w:cs="Times New Roman"/>
          <w:sz w:val="28"/>
          <w:szCs w:val="28"/>
        </w:rPr>
        <w:t>36,02</w:t>
      </w:r>
      <w:r w:rsidRPr="00481A96">
        <w:rPr>
          <w:rFonts w:ascii="Times New Roman" w:eastAsia="Times New Roman" w:hAnsi="Times New Roman" w:cs="Times New Roman"/>
          <w:sz w:val="28"/>
          <w:szCs w:val="28"/>
        </w:rPr>
        <w:t xml:space="preserve">%). С 2023 года Лаборатория макроэкономического прогнозирования и стратегического планирования не реализует НИР. </w:t>
      </w:r>
    </w:p>
    <w:p w:rsidR="00D32FD9" w:rsidRPr="00481A96" w:rsidRDefault="00D044A3" w:rsidP="00D32FD9">
      <w:pPr>
        <w:widowControl w:val="0"/>
        <w:suppressAutoHyphens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Вместе с тем</w:t>
      </w:r>
      <w:r w:rsidR="00D32FD9" w:rsidRPr="00481A96">
        <w:rPr>
          <w:rFonts w:ascii="Times New Roman" w:eastAsia="Times New Roman" w:hAnsi="Times New Roman" w:cs="Times New Roman"/>
          <w:sz w:val="28"/>
          <w:szCs w:val="28"/>
        </w:rPr>
        <w:t xml:space="preserve">, с 01 июня 2025 года подразделения Университета начали заключать договоры на оказание </w:t>
      </w:r>
      <w:r w:rsidRPr="00481A96">
        <w:rPr>
          <w:rFonts w:ascii="Times New Roman" w:eastAsia="Times New Roman" w:hAnsi="Times New Roman" w:cs="Times New Roman"/>
          <w:sz w:val="28"/>
          <w:szCs w:val="28"/>
        </w:rPr>
        <w:t>НТУ</w:t>
      </w:r>
      <w:r w:rsidR="00D32FD9" w:rsidRPr="00481A96">
        <w:rPr>
          <w:rFonts w:ascii="Times New Roman" w:eastAsia="Times New Roman" w:hAnsi="Times New Roman" w:cs="Times New Roman"/>
          <w:sz w:val="28"/>
          <w:szCs w:val="28"/>
        </w:rPr>
        <w:t xml:space="preserve">. За период с 01.06.2025 г. по </w:t>
      </w:r>
      <w:r w:rsidRPr="00481A96">
        <w:rPr>
          <w:rFonts w:ascii="Times New Roman" w:eastAsia="Times New Roman" w:hAnsi="Times New Roman" w:cs="Times New Roman"/>
          <w:sz w:val="28"/>
          <w:szCs w:val="28"/>
        </w:rPr>
        <w:t>31</w:t>
      </w:r>
      <w:r w:rsidR="00D32FD9" w:rsidRPr="00481A96">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12</w:t>
      </w:r>
      <w:r w:rsidR="00D32FD9" w:rsidRPr="00481A96">
        <w:rPr>
          <w:rFonts w:ascii="Times New Roman" w:eastAsia="Times New Roman" w:hAnsi="Times New Roman" w:cs="Times New Roman"/>
          <w:sz w:val="28"/>
          <w:szCs w:val="28"/>
        </w:rPr>
        <w:t xml:space="preserve">.2025 г. подразделениями Университета реализовано </w:t>
      </w:r>
      <w:r w:rsidRPr="00481A96">
        <w:rPr>
          <w:rFonts w:ascii="Times New Roman" w:eastAsia="Times New Roman" w:hAnsi="Times New Roman" w:cs="Times New Roman"/>
          <w:sz w:val="28"/>
          <w:szCs w:val="28"/>
        </w:rPr>
        <w:t>27</w:t>
      </w:r>
      <w:r w:rsidR="00D32FD9" w:rsidRPr="00481A96">
        <w:rPr>
          <w:rFonts w:ascii="Times New Roman" w:eastAsia="Times New Roman" w:hAnsi="Times New Roman" w:cs="Times New Roman"/>
          <w:sz w:val="28"/>
          <w:szCs w:val="28"/>
        </w:rPr>
        <w:t xml:space="preserve"> договоров на оказание </w:t>
      </w:r>
      <w:r w:rsidRPr="00481A96">
        <w:rPr>
          <w:rFonts w:ascii="Times New Roman" w:eastAsia="Times New Roman" w:hAnsi="Times New Roman" w:cs="Times New Roman"/>
          <w:sz w:val="28"/>
          <w:szCs w:val="28"/>
        </w:rPr>
        <w:t>НТУ</w:t>
      </w:r>
      <w:r w:rsidR="00D32FD9" w:rsidRPr="00481A96">
        <w:rPr>
          <w:rFonts w:ascii="Times New Roman" w:eastAsia="Times New Roman" w:hAnsi="Times New Roman" w:cs="Times New Roman"/>
          <w:sz w:val="28"/>
          <w:szCs w:val="28"/>
        </w:rPr>
        <w:t xml:space="preserve"> с общим объемом финансирования </w:t>
      </w:r>
      <w:r w:rsidRPr="00481A96">
        <w:rPr>
          <w:rFonts w:ascii="Times New Roman" w:eastAsia="Times New Roman" w:hAnsi="Times New Roman" w:cs="Times New Roman"/>
          <w:sz w:val="28"/>
          <w:szCs w:val="28"/>
        </w:rPr>
        <w:t>1 910</w:t>
      </w:r>
      <w:r w:rsidR="00D32FD9" w:rsidRPr="00481A96">
        <w:rPr>
          <w:rFonts w:ascii="Times New Roman" w:eastAsia="Times New Roman" w:hAnsi="Times New Roman" w:cs="Times New Roman"/>
          <w:sz w:val="28"/>
          <w:szCs w:val="28"/>
        </w:rPr>
        <w:t>,3 тыс. руб.</w:t>
      </w:r>
    </w:p>
    <w:p w:rsidR="00A63338" w:rsidRPr="00481A96" w:rsidRDefault="00875A57" w:rsidP="00A63338">
      <w:pPr>
        <w:widowControl w:val="0"/>
        <w:suppressAutoHyphens w:val="0"/>
        <w:spacing w:after="120" w:line="240" w:lineRule="auto"/>
        <w:ind w:firstLine="709"/>
        <w:jc w:val="both"/>
        <w:rPr>
          <w:rFonts w:ascii="Times New Roman" w:eastAsia="Times New Roman" w:hAnsi="Times New Roman" w:cs="Times New Roman"/>
          <w:sz w:val="28"/>
          <w:szCs w:val="28"/>
        </w:rPr>
      </w:pPr>
      <w:bookmarkStart w:id="6" w:name="_tz31tb6o8ars"/>
      <w:bookmarkStart w:id="7" w:name="_30j0zll"/>
      <w:bookmarkStart w:id="8" w:name="_Hlk209014573"/>
      <w:bookmarkEnd w:id="4"/>
      <w:bookmarkEnd w:id="6"/>
      <w:bookmarkEnd w:id="7"/>
      <w:r w:rsidRPr="00481A96">
        <w:rPr>
          <w:rFonts w:ascii="Times New Roman" w:eastAsia="Times New Roman" w:hAnsi="Times New Roman" w:cs="Times New Roman"/>
          <w:sz w:val="28"/>
          <w:szCs w:val="28"/>
        </w:rPr>
        <w:t>В 2025 году</w:t>
      </w:r>
      <w:r w:rsidR="00334F6F" w:rsidRPr="00481A96">
        <w:rPr>
          <w:rFonts w:ascii="Times New Roman" w:eastAsia="Times New Roman" w:hAnsi="Times New Roman" w:cs="Times New Roman"/>
          <w:sz w:val="28"/>
          <w:szCs w:val="28"/>
        </w:rPr>
        <w:t xml:space="preserve"> </w:t>
      </w:r>
      <w:r w:rsidR="00A63338" w:rsidRPr="00481A96">
        <w:rPr>
          <w:rFonts w:ascii="Times New Roman" w:eastAsia="Times New Roman" w:hAnsi="Times New Roman" w:cs="Times New Roman"/>
          <w:sz w:val="28"/>
          <w:szCs w:val="28"/>
        </w:rPr>
        <w:t xml:space="preserve">Университет </w:t>
      </w:r>
      <w:r w:rsidR="007D09E6" w:rsidRPr="00481A96">
        <w:rPr>
          <w:rFonts w:ascii="Times New Roman" w:eastAsia="Times New Roman" w:hAnsi="Times New Roman" w:cs="Times New Roman"/>
          <w:sz w:val="28"/>
          <w:szCs w:val="28"/>
        </w:rPr>
        <w:t xml:space="preserve">продолжил </w:t>
      </w:r>
      <w:r w:rsidR="005451C7" w:rsidRPr="00481A96">
        <w:rPr>
          <w:rFonts w:ascii="Times New Roman" w:eastAsia="Times New Roman" w:hAnsi="Times New Roman" w:cs="Times New Roman"/>
          <w:sz w:val="28"/>
          <w:szCs w:val="28"/>
        </w:rPr>
        <w:t xml:space="preserve">и завершил </w:t>
      </w:r>
      <w:r w:rsidR="007D09E6" w:rsidRPr="00481A96">
        <w:rPr>
          <w:rFonts w:ascii="Times New Roman" w:eastAsia="Times New Roman" w:hAnsi="Times New Roman" w:cs="Times New Roman"/>
          <w:sz w:val="28"/>
          <w:szCs w:val="28"/>
        </w:rPr>
        <w:t>реализацию</w:t>
      </w:r>
      <w:r w:rsidR="00A63338" w:rsidRPr="00481A96">
        <w:rPr>
          <w:rFonts w:ascii="Times New Roman" w:eastAsia="Times New Roman" w:hAnsi="Times New Roman" w:cs="Times New Roman"/>
          <w:sz w:val="28"/>
          <w:szCs w:val="28"/>
        </w:rPr>
        <w:t xml:space="preserve"> гранта РНФ «Алгоритмы распознания и нейтрализации сложных юридических коллизий и коллизионных пробелов: потенциал российской юридической доктрины в свете вызовов зарубежных концепций права и юридического рассуждения» (№ 24-28-01893 от 29.12.2023г.). Грант </w:t>
      </w:r>
      <w:r w:rsidR="007D09E6" w:rsidRPr="00481A96">
        <w:rPr>
          <w:rFonts w:ascii="Times New Roman" w:eastAsia="Times New Roman" w:hAnsi="Times New Roman" w:cs="Times New Roman"/>
          <w:sz w:val="28"/>
          <w:szCs w:val="28"/>
        </w:rPr>
        <w:t xml:space="preserve">был реализован </w:t>
      </w:r>
      <w:r w:rsidR="00A63338" w:rsidRPr="00481A96">
        <w:rPr>
          <w:rFonts w:ascii="Times New Roman" w:eastAsia="Times New Roman" w:hAnsi="Times New Roman" w:cs="Times New Roman"/>
          <w:sz w:val="28"/>
          <w:szCs w:val="28"/>
        </w:rPr>
        <w:t xml:space="preserve">под руководством ведущего научного сотрудника лаборатории доказательной социальной политики СГЭУ, </w:t>
      </w:r>
      <w:proofErr w:type="spellStart"/>
      <w:r w:rsidR="00A63338" w:rsidRPr="00481A96">
        <w:rPr>
          <w:rFonts w:ascii="Times New Roman" w:eastAsia="Times New Roman" w:hAnsi="Times New Roman" w:cs="Times New Roman"/>
          <w:sz w:val="28"/>
          <w:szCs w:val="28"/>
        </w:rPr>
        <w:t>к.ю.н</w:t>
      </w:r>
      <w:proofErr w:type="spellEnd"/>
      <w:r w:rsidR="00A63338" w:rsidRPr="00481A96">
        <w:rPr>
          <w:rFonts w:ascii="Times New Roman" w:eastAsia="Times New Roman" w:hAnsi="Times New Roman" w:cs="Times New Roman"/>
          <w:sz w:val="28"/>
          <w:szCs w:val="28"/>
        </w:rPr>
        <w:t>., доцента Касаткина С.Н. в 2024-2025 годах с объемом финансирования 1 500,00 тыс. руб. ежегодно. За 2024 год отчет по гранту получил положительное заключение РНФ.</w:t>
      </w:r>
      <w:r w:rsidR="00FC2D8B" w:rsidRPr="00481A96">
        <w:rPr>
          <w:rFonts w:ascii="Times New Roman" w:eastAsia="Times New Roman" w:hAnsi="Times New Roman" w:cs="Times New Roman"/>
          <w:sz w:val="28"/>
          <w:szCs w:val="28"/>
        </w:rPr>
        <w:t xml:space="preserve"> В 2025 году целевые показатели по г</w:t>
      </w:r>
      <w:r w:rsidR="00E671E0">
        <w:rPr>
          <w:rFonts w:ascii="Times New Roman" w:eastAsia="Times New Roman" w:hAnsi="Times New Roman" w:cs="Times New Roman"/>
          <w:sz w:val="28"/>
          <w:szCs w:val="28"/>
        </w:rPr>
        <w:t>ранту выполнены в полном объеме, отчет своевременно направлен на рассмотрение в РНФ.</w:t>
      </w:r>
    </w:p>
    <w:p w:rsidR="00F86EFF" w:rsidRDefault="00A63338" w:rsidP="00A63338">
      <w:pPr>
        <w:widowControl w:val="0"/>
        <w:suppressAutoHyphens w:val="0"/>
        <w:spacing w:after="12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Кроме того, в 2025 году</w:t>
      </w:r>
      <w:r w:rsidR="00F86EFF">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как и годом ранее</w:t>
      </w:r>
      <w:r w:rsidR="00F86EFF">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СГЭУ стал победителем </w:t>
      </w:r>
      <w:r w:rsidRPr="00481A96">
        <w:rPr>
          <w:rFonts w:ascii="Times New Roman" w:eastAsia="Times New Roman" w:hAnsi="Times New Roman" w:cs="Times New Roman"/>
          <w:sz w:val="28"/>
          <w:szCs w:val="28"/>
          <w:lang w:val="en-US"/>
        </w:rPr>
        <w:t>IV</w:t>
      </w:r>
      <w:r w:rsidRPr="00481A96">
        <w:rPr>
          <w:rFonts w:ascii="Times New Roman" w:eastAsia="Times New Roman" w:hAnsi="Times New Roman" w:cs="Times New Roman"/>
          <w:sz w:val="28"/>
          <w:szCs w:val="28"/>
        </w:rPr>
        <w:t xml:space="preserve">  Всероссийского Конкурса на предоставление грантов в форме субсидий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 в 2025 году и обладателем гранта в размере </w:t>
      </w:r>
      <w:r w:rsidR="00F86EFF">
        <w:rPr>
          <w:rFonts w:ascii="Times New Roman" w:eastAsia="Times New Roman" w:hAnsi="Times New Roman" w:cs="Times New Roman"/>
          <w:sz w:val="28"/>
          <w:szCs w:val="28"/>
        </w:rPr>
        <w:t>1 млн.</w:t>
      </w:r>
      <w:r w:rsidRPr="00481A96">
        <w:rPr>
          <w:rFonts w:ascii="Times New Roman" w:eastAsia="Times New Roman" w:hAnsi="Times New Roman" w:cs="Times New Roman"/>
          <w:sz w:val="28"/>
          <w:szCs w:val="28"/>
        </w:rPr>
        <w:t xml:space="preserve"> рублей, на реализацию проекта «Научное </w:t>
      </w:r>
      <w:proofErr w:type="spellStart"/>
      <w:r w:rsidRPr="00481A96">
        <w:rPr>
          <w:rFonts w:ascii="Times New Roman" w:eastAsia="Times New Roman" w:hAnsi="Times New Roman" w:cs="Times New Roman"/>
          <w:sz w:val="28"/>
          <w:szCs w:val="28"/>
        </w:rPr>
        <w:t>волонтёр</w:t>
      </w:r>
      <w:r w:rsidR="00F86EFF">
        <w:rPr>
          <w:rFonts w:ascii="Times New Roman" w:eastAsia="Times New Roman" w:hAnsi="Times New Roman" w:cs="Times New Roman"/>
          <w:sz w:val="28"/>
          <w:szCs w:val="28"/>
        </w:rPr>
        <w:t>ство</w:t>
      </w:r>
      <w:proofErr w:type="spellEnd"/>
      <w:r w:rsidR="00F86EFF">
        <w:rPr>
          <w:rFonts w:ascii="Times New Roman" w:eastAsia="Times New Roman" w:hAnsi="Times New Roman" w:cs="Times New Roman"/>
          <w:sz w:val="28"/>
          <w:szCs w:val="28"/>
        </w:rPr>
        <w:t>: вместе мы сможем больше!».</w:t>
      </w:r>
    </w:p>
    <w:p w:rsidR="00A63338" w:rsidRPr="00481A96" w:rsidRDefault="00A63338" w:rsidP="00B67F41">
      <w:pPr>
        <w:widowControl w:val="0"/>
        <w:suppressAutoHyphens w:val="0"/>
        <w:spacing w:after="12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В 2025 году СГЭУ </w:t>
      </w:r>
      <w:r w:rsidR="005451C7" w:rsidRPr="00481A96">
        <w:rPr>
          <w:rFonts w:ascii="Times New Roman" w:eastAsia="Times New Roman" w:hAnsi="Times New Roman" w:cs="Times New Roman"/>
          <w:sz w:val="28"/>
          <w:szCs w:val="28"/>
        </w:rPr>
        <w:t>завершил</w:t>
      </w:r>
      <w:r w:rsidRPr="00481A96">
        <w:rPr>
          <w:rFonts w:ascii="Times New Roman" w:eastAsia="Times New Roman" w:hAnsi="Times New Roman" w:cs="Times New Roman"/>
          <w:sz w:val="28"/>
          <w:szCs w:val="28"/>
        </w:rPr>
        <w:t xml:space="preserve"> работу по выполнению фундаментального научного исследования по теме: «Разработка инструментов сопряжения перспективных видов экономической деятельности российских регионов для обеспечения устойчивого развития экспорта и импорта со странами Азии, Африки, Латинской Америки» за счет средств субсидии Министерства науки и высшего образования РФ в объеме 5</w:t>
      </w:r>
      <w:r w:rsidR="00355A62"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999,3 тыс. руб.</w:t>
      </w:r>
      <w:r w:rsidR="00B67F41">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Отчет о научно-исследовательском проекте за 2023 и 2024 годы получил высокую оценку экспертов РАН. В 202</w:t>
      </w:r>
      <w:r w:rsidR="00355A62"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научным коллективом под руководством д.э.н., профессора Хмелевой Г.А. целевые показатели выполнены в полном объеме</w:t>
      </w:r>
      <w:r w:rsidR="00B67F41">
        <w:rPr>
          <w:rFonts w:ascii="Times New Roman" w:eastAsia="Times New Roman" w:hAnsi="Times New Roman" w:cs="Times New Roman"/>
          <w:sz w:val="28"/>
          <w:szCs w:val="28"/>
        </w:rPr>
        <w:t>, отчет о выполнении исследования направлен в РАН в установленные сроки.</w:t>
      </w:r>
    </w:p>
    <w:bookmarkEnd w:id="8"/>
    <w:p w:rsidR="00B67F41" w:rsidRDefault="00A63338" w:rsidP="00A63338">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w:t>
      </w:r>
      <w:r w:rsidR="00222498"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структура общего объема научно-исследовательских работ сложилась следующим образом: </w:t>
      </w:r>
    </w:p>
    <w:p w:rsidR="00B67F41" w:rsidRDefault="00B67F41" w:rsidP="00A63338">
      <w:pPr>
        <w:widowControl w:val="0"/>
        <w:suppressAutoHyphens w:v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3338" w:rsidRPr="00481A96">
        <w:rPr>
          <w:rFonts w:ascii="Times New Roman" w:eastAsia="Times New Roman" w:hAnsi="Times New Roman" w:cs="Times New Roman"/>
          <w:sz w:val="28"/>
          <w:szCs w:val="28"/>
        </w:rPr>
        <w:t xml:space="preserve">доля прикладных научных исследований сократилась и составила </w:t>
      </w:r>
      <w:r w:rsidR="00433B70" w:rsidRPr="00481A96">
        <w:rPr>
          <w:rFonts w:ascii="Times New Roman" w:eastAsia="Times New Roman" w:hAnsi="Times New Roman" w:cs="Times New Roman"/>
          <w:sz w:val="28"/>
          <w:szCs w:val="28"/>
        </w:rPr>
        <w:t>45,6</w:t>
      </w:r>
      <w:r w:rsidR="00A63338" w:rsidRPr="00481A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433B70" w:rsidRPr="00481A96">
        <w:rPr>
          <w:rFonts w:ascii="Times New Roman" w:eastAsia="Times New Roman" w:hAnsi="Times New Roman" w:cs="Times New Roman"/>
          <w:sz w:val="28"/>
          <w:szCs w:val="28"/>
        </w:rPr>
        <w:t>6 007,0</w:t>
      </w:r>
      <w:r w:rsidR="00A63338" w:rsidRPr="00481A96">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 xml:space="preserve">), что на 2.1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меньше уровня 2024 года (6830,3 тыс. руб.);</w:t>
      </w:r>
    </w:p>
    <w:p w:rsidR="00A63338" w:rsidRPr="00481A96" w:rsidRDefault="00B67F41" w:rsidP="00A63338">
      <w:pPr>
        <w:widowControl w:val="0"/>
        <w:suppressAutoHyphens w:val="0"/>
        <w:spacing w:after="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63338" w:rsidRPr="00481A96">
        <w:rPr>
          <w:rFonts w:ascii="Times New Roman" w:eastAsia="Times New Roman" w:hAnsi="Times New Roman" w:cs="Times New Roman"/>
          <w:sz w:val="28"/>
          <w:szCs w:val="28"/>
        </w:rPr>
        <w:t xml:space="preserve">доля фундаментальных исследований выросла до </w:t>
      </w:r>
      <w:r w:rsidR="00E97963" w:rsidRPr="00481A96">
        <w:rPr>
          <w:rFonts w:ascii="Times New Roman" w:eastAsia="Times New Roman" w:hAnsi="Times New Roman" w:cs="Times New Roman"/>
          <w:sz w:val="28"/>
          <w:szCs w:val="28"/>
        </w:rPr>
        <w:t>54,4</w:t>
      </w:r>
      <w:r w:rsidR="00A63338" w:rsidRPr="00481A9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00E97963" w:rsidRPr="00481A96">
        <w:rPr>
          <w:rFonts w:ascii="Times New Roman" w:eastAsia="Times New Roman" w:hAnsi="Times New Roman" w:cs="Times New Roman"/>
          <w:sz w:val="28"/>
          <w:szCs w:val="28"/>
        </w:rPr>
        <w:t>7 499,3</w:t>
      </w:r>
      <w:r w:rsidR="00A63338" w:rsidRPr="00481A96">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 xml:space="preserve">), что на 2.1 </w:t>
      </w:r>
      <w:proofErr w:type="spellStart"/>
      <w:r>
        <w:rPr>
          <w:rFonts w:ascii="Times New Roman" w:eastAsia="Times New Roman" w:hAnsi="Times New Roman" w:cs="Times New Roman"/>
          <w:sz w:val="28"/>
          <w:szCs w:val="28"/>
        </w:rPr>
        <w:t>п.п</w:t>
      </w:r>
      <w:proofErr w:type="spellEnd"/>
      <w:r>
        <w:rPr>
          <w:rFonts w:ascii="Times New Roman" w:eastAsia="Times New Roman" w:hAnsi="Times New Roman" w:cs="Times New Roman"/>
          <w:sz w:val="28"/>
          <w:szCs w:val="28"/>
        </w:rPr>
        <w:t>. больше уровня 2024 года (</w:t>
      </w:r>
      <w:r w:rsidR="00E97963" w:rsidRPr="00481A96">
        <w:rPr>
          <w:rFonts w:ascii="Times New Roman" w:eastAsia="Times New Roman" w:hAnsi="Times New Roman" w:cs="Times New Roman"/>
          <w:sz w:val="28"/>
          <w:szCs w:val="28"/>
        </w:rPr>
        <w:t>7 499,1</w:t>
      </w:r>
      <w:r w:rsidR="00A63338" w:rsidRPr="00481A96">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w:t>
      </w:r>
    </w:p>
    <w:p w:rsidR="004D2C4B" w:rsidRPr="00481A96" w:rsidRDefault="004D2C4B" w:rsidP="00A63338">
      <w:pPr>
        <w:widowControl w:val="0"/>
        <w:suppressAutoHyphens w:val="0"/>
        <w:spacing w:after="0" w:line="240" w:lineRule="auto"/>
        <w:ind w:firstLine="700"/>
        <w:jc w:val="both"/>
        <w:rPr>
          <w:rFonts w:ascii="Times New Roman" w:eastAsia="Times New Roman" w:hAnsi="Times New Roman" w:cs="Times New Roman"/>
          <w:sz w:val="28"/>
          <w:szCs w:val="28"/>
        </w:rPr>
      </w:pPr>
      <w:bookmarkStart w:id="9" w:name="_3znysh7" w:colFirst="0" w:colLast="0"/>
      <w:bookmarkEnd w:id="9"/>
      <w:r w:rsidRPr="00481A96">
        <w:rPr>
          <w:rFonts w:ascii="Times New Roman" w:eastAsia="Times New Roman" w:hAnsi="Times New Roman" w:cs="Times New Roman"/>
          <w:sz w:val="28"/>
          <w:szCs w:val="28"/>
        </w:rPr>
        <w:t>В структуре НИР и НТУ по источникам финансирования в 2025 году существенных изменений не произошло. Немного возросла доля средств, финансируемых из средств федерального бюджета – с 41,87% в 2024 году (5 999,</w:t>
      </w:r>
      <w:r w:rsidR="00435883" w:rsidRPr="00481A96">
        <w:rPr>
          <w:rFonts w:ascii="Times New Roman" w:eastAsia="Times New Roman" w:hAnsi="Times New Roman" w:cs="Times New Roman"/>
          <w:sz w:val="28"/>
          <w:szCs w:val="28"/>
        </w:rPr>
        <w:t>1</w:t>
      </w:r>
      <w:r w:rsidRPr="00481A96">
        <w:rPr>
          <w:rFonts w:ascii="Times New Roman" w:eastAsia="Times New Roman" w:hAnsi="Times New Roman" w:cs="Times New Roman"/>
          <w:sz w:val="28"/>
          <w:szCs w:val="28"/>
        </w:rPr>
        <w:t xml:space="preserve"> тыс. руб.) до 43,54 % в 2025 году (5 999,3 тыс. руб.). Доля финансирования НИР и НТУ из средств российских хозяйствующих субъектов и за счет средств физических лиц возросла на 0,86 </w:t>
      </w:r>
      <w:proofErr w:type="spellStart"/>
      <w:r w:rsidRPr="00481A96">
        <w:rPr>
          <w:rFonts w:ascii="Times New Roman" w:eastAsia="Times New Roman" w:hAnsi="Times New Roman" w:cs="Times New Roman"/>
          <w:sz w:val="28"/>
          <w:szCs w:val="28"/>
        </w:rPr>
        <w:t>п.п</w:t>
      </w:r>
      <w:proofErr w:type="spellEnd"/>
      <w:r w:rsidRPr="00481A96">
        <w:rPr>
          <w:rFonts w:ascii="Times New Roman" w:eastAsia="Times New Roman" w:hAnsi="Times New Roman" w:cs="Times New Roman"/>
          <w:sz w:val="28"/>
          <w:szCs w:val="28"/>
        </w:rPr>
        <w:t>. по сравнению с 2024 годом и составила 31,28% (4 310,3 тыс. руб.), против 30,42% (4 360,0 тыс. руб.). По итогам 2025 года лишь третья часть НИР и НТУ в Университете реализована в интересах индустриальных партнеров.</w:t>
      </w:r>
    </w:p>
    <w:p w:rsidR="00A63338" w:rsidRPr="00481A96" w:rsidRDefault="00366D86" w:rsidP="00A63338">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Доля НИР, финансируемых за счет средств бюджетов субъектов федерации и органов местного самоуправления сократилась на 2,95 </w:t>
      </w:r>
      <w:proofErr w:type="spellStart"/>
      <w:r w:rsidRPr="00481A96">
        <w:rPr>
          <w:rFonts w:ascii="Times New Roman" w:eastAsia="Times New Roman" w:hAnsi="Times New Roman" w:cs="Times New Roman"/>
          <w:sz w:val="28"/>
          <w:szCs w:val="28"/>
        </w:rPr>
        <w:t>п.п</w:t>
      </w:r>
      <w:proofErr w:type="spellEnd"/>
      <w:r w:rsidRPr="00481A96">
        <w:rPr>
          <w:rFonts w:ascii="Times New Roman" w:eastAsia="Times New Roman" w:hAnsi="Times New Roman" w:cs="Times New Roman"/>
          <w:sz w:val="28"/>
          <w:szCs w:val="28"/>
        </w:rPr>
        <w:t>. и составила 14,29% (1 969,7 тыс. руб.) против 17,24% (2 470,3 тыс. руб.) в 2024 году. При этом увеличилась доля НИР, финансируемых из средств фондов поддержки научной, научно-технической и инновационной деятельности - с 10,47% до 10,89% (</w:t>
      </w:r>
      <w:r w:rsidR="00A63338" w:rsidRPr="00481A96">
        <w:rPr>
          <w:rFonts w:ascii="Times New Roman" w:eastAsia="Times New Roman" w:hAnsi="Times New Roman" w:cs="Times New Roman"/>
          <w:sz w:val="28"/>
          <w:szCs w:val="28"/>
        </w:rPr>
        <w:t xml:space="preserve">таблица </w:t>
      </w:r>
      <w:r w:rsidR="00F956A1">
        <w:rPr>
          <w:rFonts w:ascii="Times New Roman" w:eastAsia="Times New Roman" w:hAnsi="Times New Roman" w:cs="Times New Roman"/>
          <w:sz w:val="28"/>
          <w:szCs w:val="28"/>
        </w:rPr>
        <w:t>2.1</w:t>
      </w:r>
      <w:r w:rsidR="009C01CD" w:rsidRPr="00481A96">
        <w:rPr>
          <w:rFonts w:ascii="Times New Roman" w:eastAsia="Times New Roman" w:hAnsi="Times New Roman" w:cs="Times New Roman"/>
          <w:sz w:val="28"/>
          <w:szCs w:val="28"/>
        </w:rPr>
        <w:t>.</w:t>
      </w:r>
      <w:r w:rsidR="00A63338" w:rsidRPr="00481A96">
        <w:rPr>
          <w:rFonts w:ascii="Times New Roman" w:eastAsia="Times New Roman" w:hAnsi="Times New Roman" w:cs="Times New Roman"/>
          <w:sz w:val="28"/>
          <w:szCs w:val="28"/>
        </w:rPr>
        <w:t>2).</w:t>
      </w:r>
    </w:p>
    <w:p w:rsidR="00783990" w:rsidRPr="00481A96" w:rsidRDefault="00E441CA">
      <w:pPr>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Таблица 2.1</w:t>
      </w:r>
      <w:r w:rsidR="003B73A1" w:rsidRPr="00481A96">
        <w:rPr>
          <w:rFonts w:ascii="Times New Roman" w:eastAsia="Times New Roman" w:hAnsi="Times New Roman" w:cs="Times New Roman"/>
          <w:b/>
          <w:sz w:val="28"/>
          <w:szCs w:val="24"/>
        </w:rPr>
        <w:t xml:space="preserve">.2 - </w:t>
      </w:r>
      <w:r w:rsidR="009C01CD" w:rsidRPr="00481A96">
        <w:rPr>
          <w:rFonts w:ascii="Times New Roman" w:eastAsia="Times New Roman" w:hAnsi="Times New Roman" w:cs="Times New Roman"/>
          <w:b/>
          <w:sz w:val="28"/>
          <w:szCs w:val="24"/>
        </w:rPr>
        <w:t>Структура выполненных НИР и научно-технических услуг по источникам финансирования, 202</w:t>
      </w:r>
      <w:r w:rsidR="00222498" w:rsidRPr="00481A96">
        <w:rPr>
          <w:rFonts w:ascii="Times New Roman" w:eastAsia="Times New Roman" w:hAnsi="Times New Roman" w:cs="Times New Roman"/>
          <w:b/>
          <w:sz w:val="28"/>
          <w:szCs w:val="24"/>
        </w:rPr>
        <w:t>2</w:t>
      </w:r>
      <w:r w:rsidR="009C01CD" w:rsidRPr="00481A96">
        <w:rPr>
          <w:rFonts w:ascii="Times New Roman" w:eastAsia="Times New Roman" w:hAnsi="Times New Roman" w:cs="Times New Roman"/>
          <w:b/>
          <w:sz w:val="28"/>
          <w:szCs w:val="24"/>
        </w:rPr>
        <w:t>-2025 гг</w:t>
      </w:r>
      <w:r w:rsidR="003B73A1" w:rsidRPr="00481A96">
        <w:rPr>
          <w:rFonts w:ascii="Times New Roman" w:eastAsia="Times New Roman" w:hAnsi="Times New Roman" w:cs="Times New Roman"/>
          <w:b/>
          <w:sz w:val="28"/>
          <w:szCs w:val="24"/>
        </w:rPr>
        <w:t>.</w:t>
      </w:r>
    </w:p>
    <w:tbl>
      <w:tblPr>
        <w:tblW w:w="10195" w:type="dxa"/>
        <w:tblInd w:w="3" w:type="dxa"/>
        <w:tblLayout w:type="fixed"/>
        <w:tblCellMar>
          <w:left w:w="100" w:type="dxa"/>
          <w:right w:w="100" w:type="dxa"/>
        </w:tblCellMar>
        <w:tblLook w:val="0600" w:firstRow="0" w:lastRow="0" w:firstColumn="0" w:lastColumn="0" w:noHBand="1" w:noVBand="1"/>
      </w:tblPr>
      <w:tblGrid>
        <w:gridCol w:w="1690"/>
        <w:gridCol w:w="1276"/>
        <w:gridCol w:w="992"/>
        <w:gridCol w:w="1134"/>
        <w:gridCol w:w="992"/>
        <w:gridCol w:w="1134"/>
        <w:gridCol w:w="992"/>
        <w:gridCol w:w="992"/>
        <w:gridCol w:w="993"/>
      </w:tblGrid>
      <w:tr w:rsidR="00222498" w:rsidRPr="00481A96" w:rsidTr="00225B9E">
        <w:trPr>
          <w:trHeight w:val="463"/>
        </w:trPr>
        <w:tc>
          <w:tcPr>
            <w:tcW w:w="1690" w:type="dxa"/>
            <w:vMerge w:val="restart"/>
            <w:tcBorders>
              <w:top w:val="single" w:sz="6" w:space="0" w:color="000000"/>
              <w:left w:val="single" w:sz="6" w:space="0" w:color="000000"/>
              <w:bottom w:val="single" w:sz="6" w:space="0" w:color="000000"/>
              <w:right w:val="single" w:sz="4" w:space="0" w:color="auto"/>
            </w:tcBorders>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Показатель</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2022 г.</w:t>
            </w:r>
          </w:p>
        </w:tc>
        <w:tc>
          <w:tcPr>
            <w:tcW w:w="2126" w:type="dxa"/>
            <w:gridSpan w:val="2"/>
            <w:tcBorders>
              <w:top w:val="single" w:sz="6" w:space="0" w:color="000000"/>
              <w:left w:val="single" w:sz="4" w:space="0" w:color="auto"/>
              <w:bottom w:val="single" w:sz="6" w:space="0" w:color="000000"/>
              <w:right w:val="single" w:sz="6" w:space="0" w:color="000000"/>
            </w:tcBorders>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2023 г.</w:t>
            </w:r>
          </w:p>
        </w:tc>
        <w:tc>
          <w:tcPr>
            <w:tcW w:w="2126" w:type="dxa"/>
            <w:gridSpan w:val="2"/>
            <w:tcBorders>
              <w:top w:val="single" w:sz="6" w:space="0" w:color="000000"/>
              <w:bottom w:val="single" w:sz="6" w:space="0" w:color="000000"/>
              <w:right w:val="single" w:sz="4" w:space="0" w:color="auto"/>
            </w:tcBorders>
            <w:shd w:val="clear" w:color="auto" w:fill="auto"/>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2024 г.</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2025 г.</w:t>
            </w:r>
          </w:p>
        </w:tc>
      </w:tr>
      <w:tr w:rsidR="00222498" w:rsidRPr="00481A96" w:rsidTr="00225B9E">
        <w:trPr>
          <w:cantSplit/>
          <w:trHeight w:val="1134"/>
        </w:trPr>
        <w:tc>
          <w:tcPr>
            <w:tcW w:w="1690" w:type="dxa"/>
            <w:vMerge/>
            <w:tcBorders>
              <w:top w:val="single" w:sz="6" w:space="0" w:color="000000"/>
              <w:left w:val="single" w:sz="6" w:space="0" w:color="000000"/>
              <w:bottom w:val="single" w:sz="6" w:space="0" w:color="000000"/>
              <w:right w:val="single" w:sz="4" w:space="0" w:color="auto"/>
            </w:tcBorders>
            <w:shd w:val="clear" w:color="auto" w:fill="auto"/>
            <w:tcMar>
              <w:top w:w="100" w:type="dxa"/>
              <w:bottom w:w="100" w:type="dxa"/>
            </w:tcMar>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Сумма, тыс. руб.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Доля, %</w:t>
            </w:r>
          </w:p>
        </w:tc>
        <w:tc>
          <w:tcPr>
            <w:tcW w:w="1134" w:type="dxa"/>
            <w:tcBorders>
              <w:left w:val="single" w:sz="4" w:space="0" w:color="auto"/>
              <w:bottom w:val="single" w:sz="6" w:space="0" w:color="000000"/>
              <w:right w:val="single" w:sz="6" w:space="0" w:color="000000"/>
            </w:tcBorders>
            <w:shd w:val="clear" w:color="auto" w:fill="auto"/>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Сумма, тыс. руб.</w:t>
            </w:r>
          </w:p>
        </w:tc>
        <w:tc>
          <w:tcPr>
            <w:tcW w:w="992" w:type="dxa"/>
            <w:tcBorders>
              <w:bottom w:val="single" w:sz="6" w:space="0" w:color="000000"/>
              <w:right w:val="single" w:sz="6" w:space="0" w:color="000000"/>
            </w:tcBorders>
            <w:shd w:val="clear" w:color="auto" w:fill="auto"/>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Доля, %</w:t>
            </w:r>
          </w:p>
        </w:tc>
        <w:tc>
          <w:tcPr>
            <w:tcW w:w="1134" w:type="dxa"/>
            <w:tcBorders>
              <w:bottom w:val="single" w:sz="6" w:space="0" w:color="000000"/>
              <w:right w:val="single" w:sz="6" w:space="0" w:color="000000"/>
            </w:tcBorders>
            <w:shd w:val="clear" w:color="auto" w:fill="auto"/>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Сумма, тыс. руб.</w:t>
            </w:r>
          </w:p>
        </w:tc>
        <w:tc>
          <w:tcPr>
            <w:tcW w:w="992" w:type="dxa"/>
            <w:tcBorders>
              <w:bottom w:val="single" w:sz="6" w:space="0" w:color="000000"/>
              <w:right w:val="single" w:sz="4" w:space="0" w:color="auto"/>
            </w:tcBorders>
            <w:shd w:val="clear" w:color="auto" w:fill="auto"/>
            <w:textDirection w:val="btLr"/>
            <w:vAlign w:val="center"/>
          </w:tcPr>
          <w:p w:rsidR="00222498" w:rsidRPr="00481A96" w:rsidRDefault="00222498" w:rsidP="00225B9E">
            <w:pPr>
              <w:widowControl w:val="0"/>
              <w:suppressAutoHyphens w:val="0"/>
              <w:spacing w:after="0" w:line="240" w:lineRule="auto"/>
              <w:ind w:left="113" w:right="113"/>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Доля, %</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Сумма, тыс. руб.</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rsidR="00222498" w:rsidRPr="00481A96" w:rsidRDefault="00222498" w:rsidP="00225B9E">
            <w:pPr>
              <w:widowControl w:val="0"/>
              <w:suppressAutoHyphens w:val="0"/>
              <w:spacing w:after="0" w:line="240" w:lineRule="auto"/>
              <w:jc w:val="center"/>
              <w:rPr>
                <w:rFonts w:ascii="Times New Roman" w:eastAsia="Times New Roman" w:hAnsi="Times New Roman" w:cs="Times New Roman"/>
                <w:b/>
                <w:sz w:val="24"/>
                <w:szCs w:val="28"/>
              </w:rPr>
            </w:pPr>
            <w:r w:rsidRPr="00481A96">
              <w:rPr>
                <w:rFonts w:ascii="Times New Roman" w:eastAsia="Times New Roman" w:hAnsi="Times New Roman" w:cs="Times New Roman"/>
                <w:b/>
                <w:sz w:val="24"/>
                <w:szCs w:val="28"/>
              </w:rPr>
              <w:t>Доля, %</w:t>
            </w:r>
          </w:p>
        </w:tc>
      </w:tr>
      <w:tr w:rsidR="00222498" w:rsidRPr="00481A96" w:rsidTr="00594422">
        <w:trPr>
          <w:trHeight w:val="1207"/>
        </w:trPr>
        <w:tc>
          <w:tcPr>
            <w:tcW w:w="1690" w:type="dxa"/>
            <w:tcBorders>
              <w:left w:val="single" w:sz="6" w:space="0" w:color="000000"/>
              <w:bottom w:val="single" w:sz="6" w:space="0" w:color="000000"/>
              <w:right w:val="single" w:sz="4" w:space="0" w:color="auto"/>
            </w:tcBorders>
            <w:shd w:val="clear" w:color="auto" w:fill="auto"/>
          </w:tcPr>
          <w:p w:rsidR="00222498" w:rsidRPr="00481A96" w:rsidRDefault="00222498" w:rsidP="00580A0D">
            <w:pPr>
              <w:widowControl w:val="0"/>
              <w:suppressAutoHyphens w:val="0"/>
              <w:spacing w:after="0" w:line="240" w:lineRule="auto"/>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Общий объем источников финансирования, тыс. руб.: из них:</w:t>
            </w:r>
          </w:p>
        </w:tc>
        <w:tc>
          <w:tcPr>
            <w:tcW w:w="1276"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15 238,00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100,00</w:t>
            </w:r>
          </w:p>
        </w:tc>
        <w:tc>
          <w:tcPr>
            <w:tcW w:w="1134" w:type="dxa"/>
            <w:tcBorders>
              <w:left w:val="single" w:sz="4" w:space="0" w:color="auto"/>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15 353,4</w:t>
            </w:r>
          </w:p>
        </w:tc>
        <w:tc>
          <w:tcPr>
            <w:tcW w:w="992"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100,00</w:t>
            </w:r>
          </w:p>
        </w:tc>
        <w:tc>
          <w:tcPr>
            <w:tcW w:w="1134"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14 329,4</w:t>
            </w:r>
          </w:p>
        </w:tc>
        <w:tc>
          <w:tcPr>
            <w:tcW w:w="992" w:type="dxa"/>
            <w:tcBorders>
              <w:bottom w:val="single" w:sz="6" w:space="0" w:color="000000"/>
              <w:right w:val="single" w:sz="4" w:space="0" w:color="auto"/>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100,00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0D32AF"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rPr>
              <w:t>13 779,3</w:t>
            </w:r>
          </w:p>
        </w:tc>
        <w:tc>
          <w:tcPr>
            <w:tcW w:w="993"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100,00</w:t>
            </w:r>
          </w:p>
        </w:tc>
      </w:tr>
      <w:tr w:rsidR="00222498" w:rsidRPr="00481A96" w:rsidTr="00594422">
        <w:trPr>
          <w:trHeight w:val="1454"/>
        </w:trPr>
        <w:tc>
          <w:tcPr>
            <w:tcW w:w="1690" w:type="dxa"/>
            <w:tcBorders>
              <w:left w:val="single" w:sz="6" w:space="0" w:color="000000"/>
              <w:bottom w:val="single" w:sz="6" w:space="0" w:color="000000"/>
              <w:right w:val="single" w:sz="4" w:space="0" w:color="auto"/>
            </w:tcBorders>
            <w:shd w:val="clear" w:color="auto" w:fill="auto"/>
          </w:tcPr>
          <w:p w:rsidR="00222498" w:rsidRPr="00481A96" w:rsidRDefault="00222498" w:rsidP="00580A0D">
            <w:pPr>
              <w:widowControl w:val="0"/>
              <w:suppressAutoHyphens w:val="0"/>
              <w:spacing w:after="0" w:line="240" w:lineRule="auto"/>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средства фондов поддержки научной, научно-технической и инновационной деятельности</w:t>
            </w:r>
          </w:p>
        </w:tc>
        <w:tc>
          <w:tcPr>
            <w:tcW w:w="1276"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5 372,00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35,25</w:t>
            </w:r>
          </w:p>
        </w:tc>
        <w:tc>
          <w:tcPr>
            <w:tcW w:w="1134" w:type="dxa"/>
            <w:tcBorders>
              <w:left w:val="single" w:sz="4" w:space="0" w:color="auto"/>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1 245,00</w:t>
            </w:r>
          </w:p>
        </w:tc>
        <w:tc>
          <w:tcPr>
            <w:tcW w:w="992"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8,11</w:t>
            </w:r>
          </w:p>
        </w:tc>
        <w:tc>
          <w:tcPr>
            <w:tcW w:w="1134"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1 500,0</w:t>
            </w:r>
          </w:p>
        </w:tc>
        <w:tc>
          <w:tcPr>
            <w:tcW w:w="992" w:type="dxa"/>
            <w:tcBorders>
              <w:bottom w:val="single" w:sz="6" w:space="0" w:color="000000"/>
              <w:right w:val="single" w:sz="4" w:space="0" w:color="auto"/>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10,47</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1 500,0</w:t>
            </w:r>
          </w:p>
        </w:tc>
        <w:tc>
          <w:tcPr>
            <w:tcW w:w="993" w:type="dxa"/>
            <w:tcBorders>
              <w:top w:val="single" w:sz="4" w:space="0" w:color="auto"/>
              <w:left w:val="single" w:sz="4" w:space="0" w:color="auto"/>
              <w:bottom w:val="single" w:sz="4" w:space="0" w:color="auto"/>
              <w:right w:val="single" w:sz="4" w:space="0" w:color="auto"/>
            </w:tcBorders>
          </w:tcPr>
          <w:p w:rsidR="00222498" w:rsidRPr="00481A96" w:rsidRDefault="00453765"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10,89</w:t>
            </w:r>
          </w:p>
        </w:tc>
      </w:tr>
      <w:tr w:rsidR="00222498" w:rsidRPr="00481A96" w:rsidTr="00594422">
        <w:trPr>
          <w:trHeight w:val="1320"/>
        </w:trPr>
        <w:tc>
          <w:tcPr>
            <w:tcW w:w="1690" w:type="dxa"/>
            <w:tcBorders>
              <w:left w:val="single" w:sz="6" w:space="0" w:color="000000"/>
              <w:bottom w:val="single" w:sz="6" w:space="0" w:color="000000"/>
              <w:right w:val="single" w:sz="4" w:space="0" w:color="auto"/>
            </w:tcBorders>
            <w:shd w:val="clear" w:color="auto" w:fill="auto"/>
          </w:tcPr>
          <w:p w:rsidR="00222498" w:rsidRPr="00481A96" w:rsidRDefault="00222498" w:rsidP="00580A0D">
            <w:pPr>
              <w:widowControl w:val="0"/>
              <w:suppressAutoHyphens w:val="0"/>
              <w:spacing w:after="0" w:line="240" w:lineRule="auto"/>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средства бюджетов субъектов федерации и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230,00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1,51</w:t>
            </w:r>
          </w:p>
        </w:tc>
        <w:tc>
          <w:tcPr>
            <w:tcW w:w="1134" w:type="dxa"/>
            <w:tcBorders>
              <w:left w:val="single" w:sz="4" w:space="0" w:color="auto"/>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1 660,0</w:t>
            </w:r>
          </w:p>
        </w:tc>
        <w:tc>
          <w:tcPr>
            <w:tcW w:w="992"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10,81</w:t>
            </w:r>
          </w:p>
        </w:tc>
        <w:tc>
          <w:tcPr>
            <w:tcW w:w="1134"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2 470,3</w:t>
            </w:r>
          </w:p>
        </w:tc>
        <w:tc>
          <w:tcPr>
            <w:tcW w:w="992" w:type="dxa"/>
            <w:tcBorders>
              <w:bottom w:val="single" w:sz="6" w:space="0" w:color="000000"/>
              <w:right w:val="single" w:sz="4" w:space="0" w:color="auto"/>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17,24</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1 969,7</w:t>
            </w:r>
          </w:p>
        </w:tc>
        <w:tc>
          <w:tcPr>
            <w:tcW w:w="993" w:type="dxa"/>
            <w:tcBorders>
              <w:top w:val="single" w:sz="4" w:space="0" w:color="auto"/>
              <w:left w:val="single" w:sz="4" w:space="0" w:color="auto"/>
              <w:bottom w:val="single" w:sz="4" w:space="0" w:color="auto"/>
              <w:right w:val="single" w:sz="4" w:space="0" w:color="auto"/>
            </w:tcBorders>
          </w:tcPr>
          <w:p w:rsidR="00222498" w:rsidRPr="00481A96" w:rsidRDefault="00453765"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14,29</w:t>
            </w:r>
          </w:p>
        </w:tc>
      </w:tr>
      <w:tr w:rsidR="00222498" w:rsidRPr="00481A96" w:rsidTr="00594422">
        <w:trPr>
          <w:trHeight w:val="1020"/>
        </w:trPr>
        <w:tc>
          <w:tcPr>
            <w:tcW w:w="1690" w:type="dxa"/>
            <w:tcBorders>
              <w:left w:val="single" w:sz="6" w:space="0" w:color="000000"/>
              <w:bottom w:val="single" w:sz="6" w:space="0" w:color="000000"/>
              <w:right w:val="single" w:sz="4" w:space="0" w:color="auto"/>
            </w:tcBorders>
            <w:shd w:val="clear" w:color="auto" w:fill="auto"/>
          </w:tcPr>
          <w:p w:rsidR="00222498" w:rsidRPr="00481A96" w:rsidRDefault="00222498" w:rsidP="00580A0D">
            <w:pPr>
              <w:widowControl w:val="0"/>
              <w:suppressAutoHyphens w:val="0"/>
              <w:spacing w:after="0" w:line="240" w:lineRule="auto"/>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средства российских хозяйствующих субъектов</w:t>
            </w:r>
            <w:r w:rsidR="008A0CB1" w:rsidRPr="00481A96">
              <w:rPr>
                <w:rFonts w:ascii="Times New Roman" w:eastAsia="Times New Roman" w:hAnsi="Times New Roman" w:cs="Times New Roman"/>
                <w:sz w:val="24"/>
                <w:szCs w:val="28"/>
              </w:rPr>
              <w:t xml:space="preserve"> и физ. лиц</w:t>
            </w:r>
          </w:p>
        </w:tc>
        <w:tc>
          <w:tcPr>
            <w:tcW w:w="1276"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9 636,00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63,24</w:t>
            </w:r>
          </w:p>
        </w:tc>
        <w:tc>
          <w:tcPr>
            <w:tcW w:w="1134" w:type="dxa"/>
            <w:tcBorders>
              <w:left w:val="single" w:sz="4" w:space="0" w:color="auto"/>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6 449,00</w:t>
            </w:r>
          </w:p>
        </w:tc>
        <w:tc>
          <w:tcPr>
            <w:tcW w:w="992"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42,00</w:t>
            </w:r>
          </w:p>
        </w:tc>
        <w:tc>
          <w:tcPr>
            <w:tcW w:w="1134"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4 360,0</w:t>
            </w:r>
          </w:p>
        </w:tc>
        <w:tc>
          <w:tcPr>
            <w:tcW w:w="992" w:type="dxa"/>
            <w:tcBorders>
              <w:bottom w:val="single" w:sz="6" w:space="0" w:color="000000"/>
              <w:right w:val="single" w:sz="4" w:space="0" w:color="auto"/>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30,42</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564C66"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4</w:t>
            </w:r>
            <w:r w:rsidR="0008416D" w:rsidRPr="00481A96">
              <w:rPr>
                <w:rFonts w:ascii="Times New Roman" w:eastAsia="Times New Roman" w:hAnsi="Times New Roman" w:cs="Times New Roman"/>
                <w:sz w:val="24"/>
                <w:szCs w:val="28"/>
              </w:rPr>
              <w:t> 310,3</w:t>
            </w:r>
          </w:p>
        </w:tc>
        <w:tc>
          <w:tcPr>
            <w:tcW w:w="993" w:type="dxa"/>
            <w:tcBorders>
              <w:top w:val="single" w:sz="4" w:space="0" w:color="auto"/>
              <w:left w:val="single" w:sz="4" w:space="0" w:color="auto"/>
              <w:bottom w:val="single" w:sz="4" w:space="0" w:color="auto"/>
              <w:right w:val="single" w:sz="4" w:space="0" w:color="auto"/>
            </w:tcBorders>
          </w:tcPr>
          <w:p w:rsidR="00222498" w:rsidRPr="00481A96" w:rsidRDefault="00453765"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31,28</w:t>
            </w:r>
          </w:p>
        </w:tc>
      </w:tr>
      <w:tr w:rsidR="00222498" w:rsidRPr="00481A96" w:rsidTr="00594422">
        <w:trPr>
          <w:trHeight w:val="780"/>
        </w:trPr>
        <w:tc>
          <w:tcPr>
            <w:tcW w:w="1690" w:type="dxa"/>
            <w:tcBorders>
              <w:left w:val="single" w:sz="6" w:space="0" w:color="000000"/>
              <w:bottom w:val="single" w:sz="6" w:space="0" w:color="000000"/>
              <w:right w:val="single" w:sz="4" w:space="0" w:color="auto"/>
            </w:tcBorders>
            <w:shd w:val="clear" w:color="auto" w:fill="auto"/>
          </w:tcPr>
          <w:p w:rsidR="00222498" w:rsidRPr="00481A96" w:rsidRDefault="00222498" w:rsidP="00580A0D">
            <w:pPr>
              <w:widowControl w:val="0"/>
              <w:suppressAutoHyphens w:val="0"/>
              <w:spacing w:after="0" w:line="240" w:lineRule="auto"/>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средства федерального бюджета</w:t>
            </w:r>
          </w:p>
        </w:tc>
        <w:tc>
          <w:tcPr>
            <w:tcW w:w="1276"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0</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0,00</w:t>
            </w:r>
          </w:p>
        </w:tc>
        <w:tc>
          <w:tcPr>
            <w:tcW w:w="1134" w:type="dxa"/>
            <w:tcBorders>
              <w:left w:val="single" w:sz="4" w:space="0" w:color="auto"/>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5 999,4</w:t>
            </w:r>
          </w:p>
        </w:tc>
        <w:tc>
          <w:tcPr>
            <w:tcW w:w="992"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39,08</w:t>
            </w:r>
          </w:p>
        </w:tc>
        <w:tc>
          <w:tcPr>
            <w:tcW w:w="1134" w:type="dxa"/>
            <w:tcBorders>
              <w:bottom w:val="single" w:sz="6" w:space="0" w:color="000000"/>
              <w:right w:val="single" w:sz="6" w:space="0" w:color="000000"/>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5 999,1</w:t>
            </w:r>
          </w:p>
        </w:tc>
        <w:tc>
          <w:tcPr>
            <w:tcW w:w="992" w:type="dxa"/>
            <w:tcBorders>
              <w:bottom w:val="single" w:sz="6" w:space="0" w:color="000000"/>
              <w:right w:val="single" w:sz="4" w:space="0" w:color="auto"/>
            </w:tcBorders>
            <w:shd w:val="clear" w:color="auto" w:fill="auto"/>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41,87</w:t>
            </w:r>
          </w:p>
        </w:tc>
        <w:tc>
          <w:tcPr>
            <w:tcW w:w="992" w:type="dxa"/>
            <w:tcBorders>
              <w:top w:val="single" w:sz="4" w:space="0" w:color="auto"/>
              <w:left w:val="single" w:sz="4" w:space="0" w:color="auto"/>
              <w:bottom w:val="single" w:sz="4" w:space="0" w:color="auto"/>
              <w:right w:val="single" w:sz="4" w:space="0" w:color="auto"/>
            </w:tcBorders>
          </w:tcPr>
          <w:p w:rsidR="00222498" w:rsidRPr="00481A96" w:rsidRDefault="00222498"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5 999,3</w:t>
            </w:r>
          </w:p>
        </w:tc>
        <w:tc>
          <w:tcPr>
            <w:tcW w:w="993" w:type="dxa"/>
            <w:tcBorders>
              <w:top w:val="single" w:sz="4" w:space="0" w:color="auto"/>
              <w:left w:val="single" w:sz="4" w:space="0" w:color="auto"/>
              <w:bottom w:val="single" w:sz="4" w:space="0" w:color="auto"/>
              <w:right w:val="single" w:sz="4" w:space="0" w:color="auto"/>
            </w:tcBorders>
          </w:tcPr>
          <w:p w:rsidR="00222498" w:rsidRPr="00481A96" w:rsidRDefault="00453765" w:rsidP="00594422">
            <w:pPr>
              <w:widowControl w:val="0"/>
              <w:suppressAutoHyphens w:val="0"/>
              <w:spacing w:after="0" w:line="240" w:lineRule="auto"/>
              <w:jc w:val="center"/>
              <w:rPr>
                <w:rFonts w:ascii="Times New Roman" w:eastAsia="Times New Roman" w:hAnsi="Times New Roman" w:cs="Times New Roman"/>
                <w:sz w:val="24"/>
                <w:szCs w:val="28"/>
              </w:rPr>
            </w:pPr>
            <w:r w:rsidRPr="00481A96">
              <w:rPr>
                <w:rFonts w:ascii="Times New Roman" w:eastAsia="Times New Roman" w:hAnsi="Times New Roman" w:cs="Times New Roman"/>
                <w:sz w:val="24"/>
                <w:szCs w:val="28"/>
              </w:rPr>
              <w:t>43,54</w:t>
            </w:r>
          </w:p>
        </w:tc>
      </w:tr>
    </w:tbl>
    <w:p w:rsidR="009C01CD" w:rsidRPr="00481A96" w:rsidRDefault="009C01CD">
      <w:pPr>
        <w:spacing w:after="0" w:line="240" w:lineRule="auto"/>
        <w:jc w:val="both"/>
        <w:rPr>
          <w:rFonts w:ascii="Times New Roman" w:eastAsia="Times New Roman" w:hAnsi="Times New Roman" w:cs="Times New Roman"/>
          <w:b/>
          <w:sz w:val="28"/>
          <w:szCs w:val="24"/>
        </w:rPr>
      </w:pPr>
    </w:p>
    <w:p w:rsidR="009C01CD" w:rsidRPr="00481A96" w:rsidRDefault="009C01CD" w:rsidP="009C01CD">
      <w:pPr>
        <w:widowControl w:val="0"/>
        <w:suppressAutoHyphens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Сохраняется существенная дифференциация кафедр</w:t>
      </w:r>
      <w:r w:rsidR="00BE6866" w:rsidRPr="00481A96">
        <w:rPr>
          <w:rFonts w:ascii="Times New Roman" w:eastAsia="Times New Roman" w:hAnsi="Times New Roman" w:cs="Times New Roman"/>
          <w:sz w:val="28"/>
          <w:szCs w:val="28"/>
        </w:rPr>
        <w:t xml:space="preserve"> и структурных подразделений</w:t>
      </w:r>
      <w:r w:rsidRPr="00481A96">
        <w:rPr>
          <w:rFonts w:ascii="Times New Roman" w:eastAsia="Times New Roman" w:hAnsi="Times New Roman" w:cs="Times New Roman"/>
          <w:sz w:val="28"/>
          <w:szCs w:val="28"/>
        </w:rPr>
        <w:t xml:space="preserve"> Университета по объемам привлеченного финансирования на выполнение НИР</w:t>
      </w:r>
      <w:r w:rsidR="00875816" w:rsidRPr="00481A96">
        <w:rPr>
          <w:rFonts w:ascii="Times New Roman" w:eastAsia="Times New Roman" w:hAnsi="Times New Roman" w:cs="Times New Roman"/>
          <w:sz w:val="28"/>
          <w:szCs w:val="28"/>
        </w:rPr>
        <w:t xml:space="preserve"> и НТУ</w:t>
      </w:r>
      <w:r w:rsidRPr="00481A96">
        <w:rPr>
          <w:rFonts w:ascii="Times New Roman" w:eastAsia="Times New Roman" w:hAnsi="Times New Roman" w:cs="Times New Roman"/>
          <w:sz w:val="28"/>
          <w:szCs w:val="28"/>
        </w:rPr>
        <w:t xml:space="preserve"> </w:t>
      </w:r>
      <w:r w:rsidR="00FE00DD">
        <w:rPr>
          <w:rFonts w:ascii="Times New Roman" w:eastAsia="Times New Roman" w:hAnsi="Times New Roman" w:cs="Times New Roman"/>
          <w:sz w:val="28"/>
          <w:szCs w:val="28"/>
        </w:rPr>
        <w:t>в</w:t>
      </w:r>
      <w:r w:rsidRPr="00481A96">
        <w:rPr>
          <w:rFonts w:ascii="Times New Roman" w:eastAsia="Times New Roman" w:hAnsi="Times New Roman" w:cs="Times New Roman"/>
          <w:sz w:val="28"/>
          <w:szCs w:val="28"/>
        </w:rPr>
        <w:t xml:space="preserve"> 202</w:t>
      </w:r>
      <w:r w:rsidR="00875816"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w:t>
      </w:r>
      <w:r w:rsidR="00FE00DD">
        <w:rPr>
          <w:rFonts w:ascii="Times New Roman" w:eastAsia="Times New Roman" w:hAnsi="Times New Roman" w:cs="Times New Roman"/>
          <w:sz w:val="28"/>
          <w:szCs w:val="28"/>
        </w:rPr>
        <w:t>у</w:t>
      </w:r>
      <w:r w:rsidRPr="00481A96">
        <w:rPr>
          <w:rFonts w:ascii="Times New Roman" w:eastAsia="Times New Roman" w:hAnsi="Times New Roman" w:cs="Times New Roman"/>
          <w:sz w:val="28"/>
          <w:szCs w:val="28"/>
        </w:rPr>
        <w:t xml:space="preserve">. </w:t>
      </w:r>
      <w:r w:rsidR="00BE6866" w:rsidRPr="00481A96">
        <w:rPr>
          <w:rFonts w:ascii="Times New Roman" w:eastAsia="Times New Roman" w:hAnsi="Times New Roman" w:cs="Times New Roman"/>
          <w:sz w:val="28"/>
          <w:szCs w:val="28"/>
        </w:rPr>
        <w:t xml:space="preserve">В совокупности в 2025 году 8 </w:t>
      </w:r>
      <w:r w:rsidRPr="00481A96">
        <w:rPr>
          <w:rFonts w:ascii="Times New Roman" w:eastAsia="Times New Roman" w:hAnsi="Times New Roman" w:cs="Times New Roman"/>
          <w:sz w:val="28"/>
          <w:szCs w:val="28"/>
        </w:rPr>
        <w:t xml:space="preserve">кафедр и структурных подразделений выполняли НИР </w:t>
      </w:r>
      <w:r w:rsidR="00BE6866" w:rsidRPr="00481A96">
        <w:rPr>
          <w:rFonts w:ascii="Times New Roman" w:eastAsia="Times New Roman" w:hAnsi="Times New Roman" w:cs="Times New Roman"/>
          <w:sz w:val="28"/>
          <w:szCs w:val="28"/>
        </w:rPr>
        <w:t xml:space="preserve"> и НТУ.</w:t>
      </w:r>
      <w:r w:rsidRPr="00481A96">
        <w:rPr>
          <w:rFonts w:ascii="Times New Roman" w:eastAsia="Times New Roman" w:hAnsi="Times New Roman" w:cs="Times New Roman"/>
          <w:sz w:val="28"/>
          <w:szCs w:val="28"/>
        </w:rPr>
        <w:t xml:space="preserve"> </w:t>
      </w:r>
    </w:p>
    <w:p w:rsidR="009C01CD" w:rsidRPr="00481A96" w:rsidRDefault="009C01CD" w:rsidP="009C01CD">
      <w:pPr>
        <w:widowControl w:val="0"/>
        <w:suppressAutoHyphens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При этом состав кафедр, успешно реализующих темы НИР, остается на протяжении последних лет постоянным: (кафедры приведены в порядке убывания значений объема привлеченных средств на выполнение НИР</w:t>
      </w:r>
      <w:r w:rsidR="00716940" w:rsidRPr="00481A96">
        <w:rPr>
          <w:rFonts w:ascii="Times New Roman" w:eastAsia="Times New Roman" w:hAnsi="Times New Roman" w:cs="Times New Roman"/>
          <w:sz w:val="28"/>
          <w:szCs w:val="28"/>
        </w:rPr>
        <w:t xml:space="preserve"> и НТУ</w:t>
      </w:r>
      <w:r w:rsidRPr="00481A96">
        <w:rPr>
          <w:rFonts w:ascii="Times New Roman" w:eastAsia="Times New Roman" w:hAnsi="Times New Roman" w:cs="Times New Roman"/>
          <w:sz w:val="28"/>
          <w:szCs w:val="28"/>
        </w:rPr>
        <w:t>, без учета средств гос</w:t>
      </w:r>
      <w:r w:rsidR="00FE00DD">
        <w:rPr>
          <w:rFonts w:ascii="Times New Roman" w:eastAsia="Times New Roman" w:hAnsi="Times New Roman" w:cs="Times New Roman"/>
          <w:sz w:val="28"/>
          <w:szCs w:val="28"/>
        </w:rPr>
        <w:t xml:space="preserve">ударственного </w:t>
      </w:r>
      <w:r w:rsidRPr="00481A96">
        <w:rPr>
          <w:rFonts w:ascii="Times New Roman" w:eastAsia="Times New Roman" w:hAnsi="Times New Roman" w:cs="Times New Roman"/>
          <w:sz w:val="28"/>
          <w:szCs w:val="28"/>
        </w:rPr>
        <w:t>задания, фондов поддержки научной, научно-технической и инновационной деятельности)</w:t>
      </w:r>
      <w:r w:rsidR="00FE00DD">
        <w:rPr>
          <w:rFonts w:ascii="Times New Roman" w:eastAsia="Times New Roman" w:hAnsi="Times New Roman" w:cs="Times New Roman"/>
          <w:sz w:val="28"/>
          <w:szCs w:val="28"/>
        </w:rPr>
        <w:t xml:space="preserve"> (таблица 2.1</w:t>
      </w:r>
      <w:r w:rsidRPr="00481A96">
        <w:rPr>
          <w:rFonts w:ascii="Times New Roman" w:eastAsia="Times New Roman" w:hAnsi="Times New Roman" w:cs="Times New Roman"/>
          <w:sz w:val="28"/>
          <w:szCs w:val="28"/>
        </w:rPr>
        <w:t xml:space="preserve">.3). </w:t>
      </w:r>
    </w:p>
    <w:p w:rsidR="00716940" w:rsidRPr="00481A96" w:rsidRDefault="00716940" w:rsidP="009C01CD">
      <w:pPr>
        <w:widowControl w:val="0"/>
        <w:suppressAutoHyphens w:val="0"/>
        <w:spacing w:after="0" w:line="240" w:lineRule="auto"/>
        <w:ind w:firstLine="709"/>
        <w:jc w:val="both"/>
        <w:rPr>
          <w:rFonts w:ascii="Times New Roman" w:eastAsia="Times New Roman" w:hAnsi="Times New Roman" w:cs="Times New Roman"/>
          <w:sz w:val="28"/>
          <w:szCs w:val="28"/>
        </w:rPr>
      </w:pPr>
    </w:p>
    <w:p w:rsidR="00716940" w:rsidRPr="00481A96" w:rsidRDefault="00716940" w:rsidP="009C01CD">
      <w:pPr>
        <w:widowControl w:val="0"/>
        <w:suppressAutoHyphens w:val="0"/>
        <w:spacing w:after="0" w:line="240" w:lineRule="auto"/>
        <w:ind w:firstLine="709"/>
        <w:jc w:val="both"/>
        <w:rPr>
          <w:rFonts w:ascii="Times New Roman" w:eastAsia="Times New Roman" w:hAnsi="Times New Roman" w:cs="Times New Roman"/>
          <w:sz w:val="28"/>
          <w:szCs w:val="28"/>
        </w:rPr>
      </w:pPr>
    </w:p>
    <w:p w:rsidR="00716940" w:rsidRPr="00481A96" w:rsidRDefault="00716940" w:rsidP="009C01CD">
      <w:pPr>
        <w:widowControl w:val="0"/>
        <w:suppressAutoHyphens w:val="0"/>
        <w:spacing w:after="0" w:line="240" w:lineRule="auto"/>
        <w:ind w:firstLine="709"/>
        <w:jc w:val="both"/>
        <w:rPr>
          <w:rFonts w:ascii="Times New Roman" w:eastAsia="Times New Roman" w:hAnsi="Times New Roman" w:cs="Times New Roman"/>
          <w:sz w:val="28"/>
          <w:szCs w:val="28"/>
        </w:rPr>
      </w:pPr>
    </w:p>
    <w:p w:rsidR="00716940" w:rsidRPr="00481A96" w:rsidRDefault="00716940" w:rsidP="009C01CD">
      <w:pPr>
        <w:widowControl w:val="0"/>
        <w:suppressAutoHyphens w:val="0"/>
        <w:spacing w:after="0" w:line="240" w:lineRule="auto"/>
        <w:ind w:firstLine="709"/>
        <w:jc w:val="both"/>
        <w:rPr>
          <w:rFonts w:ascii="Times New Roman" w:eastAsia="Times New Roman" w:hAnsi="Times New Roman" w:cs="Times New Roman"/>
          <w:sz w:val="28"/>
          <w:szCs w:val="28"/>
        </w:rPr>
      </w:pPr>
    </w:p>
    <w:p w:rsidR="009C01CD" w:rsidRPr="00481A96" w:rsidRDefault="002734FC" w:rsidP="009C01CD">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4"/>
        </w:rPr>
        <w:t>Таблица 2.1</w:t>
      </w:r>
      <w:r w:rsidR="003B73A1" w:rsidRPr="00481A96">
        <w:rPr>
          <w:rFonts w:ascii="Times New Roman" w:eastAsia="Times New Roman" w:hAnsi="Times New Roman" w:cs="Times New Roman"/>
          <w:b/>
          <w:sz w:val="28"/>
          <w:szCs w:val="24"/>
        </w:rPr>
        <w:t xml:space="preserve">.3 – </w:t>
      </w:r>
      <w:r w:rsidR="009C01CD" w:rsidRPr="00481A96">
        <w:rPr>
          <w:rFonts w:ascii="Times New Roman" w:eastAsia="Times New Roman" w:hAnsi="Times New Roman" w:cs="Times New Roman"/>
          <w:b/>
          <w:sz w:val="28"/>
          <w:szCs w:val="28"/>
        </w:rPr>
        <w:t>Рейтинг подразделений по объему выполненных НИР и НТУ, 2023 - 2025 гг.</w:t>
      </w:r>
    </w:p>
    <w:tbl>
      <w:tblPr>
        <w:tblStyle w:val="20"/>
        <w:tblW w:w="9763" w:type="dxa"/>
        <w:tblLook w:val="04A0" w:firstRow="1" w:lastRow="0" w:firstColumn="1" w:lastColumn="0" w:noHBand="0" w:noVBand="1"/>
      </w:tblPr>
      <w:tblGrid>
        <w:gridCol w:w="2249"/>
        <w:gridCol w:w="1384"/>
        <w:gridCol w:w="950"/>
        <w:gridCol w:w="1366"/>
        <w:gridCol w:w="950"/>
        <w:gridCol w:w="1432"/>
        <w:gridCol w:w="1432"/>
      </w:tblGrid>
      <w:tr w:rsidR="009C01CD" w:rsidRPr="00481A96" w:rsidTr="005374DE">
        <w:trPr>
          <w:cantSplit/>
          <w:tblHeader/>
        </w:trPr>
        <w:tc>
          <w:tcPr>
            <w:tcW w:w="2249"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Кафедры</w:t>
            </w:r>
          </w:p>
        </w:tc>
        <w:tc>
          <w:tcPr>
            <w:tcW w:w="1384"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Объем НИР</w:t>
            </w:r>
          </w:p>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2023 г., тыс. руб.</w:t>
            </w:r>
          </w:p>
        </w:tc>
        <w:tc>
          <w:tcPr>
            <w:tcW w:w="950"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Место</w:t>
            </w:r>
          </w:p>
        </w:tc>
        <w:tc>
          <w:tcPr>
            <w:tcW w:w="1366"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Объем НИР,</w:t>
            </w:r>
          </w:p>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2024 г., тыс. руб.</w:t>
            </w:r>
          </w:p>
        </w:tc>
        <w:tc>
          <w:tcPr>
            <w:tcW w:w="950"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Место</w:t>
            </w:r>
          </w:p>
        </w:tc>
        <w:tc>
          <w:tcPr>
            <w:tcW w:w="1432"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Объем НИР и НТУ,</w:t>
            </w:r>
          </w:p>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2025 г., тыс. руб.</w:t>
            </w:r>
          </w:p>
        </w:tc>
        <w:tc>
          <w:tcPr>
            <w:tcW w:w="1432" w:type="dxa"/>
            <w:vAlign w:val="center"/>
          </w:tcPr>
          <w:p w:rsidR="009C01CD" w:rsidRPr="00481A96" w:rsidRDefault="009C01CD" w:rsidP="002734FC">
            <w:pPr>
              <w:spacing w:after="0" w:line="240" w:lineRule="auto"/>
              <w:jc w:val="center"/>
              <w:rPr>
                <w:rFonts w:ascii="Times New Roman" w:hAnsi="Times New Roman"/>
                <w:b/>
                <w:sz w:val="26"/>
                <w:szCs w:val="26"/>
              </w:rPr>
            </w:pPr>
            <w:r w:rsidRPr="00481A96">
              <w:rPr>
                <w:rFonts w:ascii="Times New Roman" w:hAnsi="Times New Roman"/>
                <w:b/>
                <w:sz w:val="26"/>
                <w:szCs w:val="26"/>
              </w:rPr>
              <w:t>Место</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региональной экономики и управления</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2 950,0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1 330,0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w:t>
            </w:r>
          </w:p>
        </w:tc>
        <w:tc>
          <w:tcPr>
            <w:tcW w:w="1432" w:type="dxa"/>
          </w:tcPr>
          <w:p w:rsidR="009C01CD" w:rsidRPr="00481A96" w:rsidRDefault="000B12D3" w:rsidP="009C01CD">
            <w:pPr>
              <w:spacing w:after="0" w:line="240" w:lineRule="auto"/>
              <w:jc w:val="center"/>
              <w:rPr>
                <w:rFonts w:ascii="Times New Roman" w:hAnsi="Times New Roman"/>
                <w:sz w:val="26"/>
                <w:szCs w:val="26"/>
              </w:rPr>
            </w:pPr>
            <w:r w:rsidRPr="00481A96">
              <w:rPr>
                <w:rFonts w:ascii="Times New Roman" w:hAnsi="Times New Roman"/>
                <w:sz w:val="26"/>
                <w:szCs w:val="26"/>
              </w:rPr>
              <w:t>3 522,2</w:t>
            </w:r>
          </w:p>
        </w:tc>
        <w:tc>
          <w:tcPr>
            <w:tcW w:w="1432" w:type="dxa"/>
          </w:tcPr>
          <w:p w:rsidR="009C01CD" w:rsidRPr="000B7DC1" w:rsidRDefault="009C01CD" w:rsidP="009C01CD">
            <w:pPr>
              <w:spacing w:after="0" w:line="240" w:lineRule="auto"/>
              <w:jc w:val="center"/>
              <w:rPr>
                <w:rFonts w:ascii="Times New Roman" w:hAnsi="Times New Roman"/>
                <w:sz w:val="26"/>
                <w:szCs w:val="26"/>
              </w:rPr>
            </w:pPr>
            <w:r w:rsidRPr="000B7DC1">
              <w:rPr>
                <w:rFonts w:ascii="Times New Roman" w:hAnsi="Times New Roman"/>
                <w:sz w:val="26"/>
                <w:szCs w:val="26"/>
              </w:rPr>
              <w:t>1</w:t>
            </w:r>
          </w:p>
        </w:tc>
      </w:tr>
      <w:tr w:rsidR="00A52C98" w:rsidRPr="00481A96" w:rsidTr="004B50E9">
        <w:tc>
          <w:tcPr>
            <w:tcW w:w="2249" w:type="dxa"/>
          </w:tcPr>
          <w:p w:rsidR="00604BB6" w:rsidRPr="00481A96" w:rsidRDefault="00A52C98" w:rsidP="00A52C98">
            <w:pPr>
              <w:spacing w:after="0" w:line="240" w:lineRule="auto"/>
              <w:rPr>
                <w:rFonts w:ascii="Times New Roman" w:hAnsi="Times New Roman"/>
                <w:sz w:val="26"/>
                <w:szCs w:val="26"/>
              </w:rPr>
            </w:pPr>
            <w:r w:rsidRPr="00481A96">
              <w:rPr>
                <w:rFonts w:ascii="Times New Roman" w:hAnsi="Times New Roman"/>
                <w:sz w:val="26"/>
                <w:szCs w:val="26"/>
              </w:rPr>
              <w:t xml:space="preserve">Институт </w:t>
            </w:r>
          </w:p>
          <w:p w:rsidR="00A52C98" w:rsidRPr="00481A96" w:rsidRDefault="00A52C98" w:rsidP="00A52C98">
            <w:pPr>
              <w:spacing w:after="0" w:line="240" w:lineRule="auto"/>
              <w:rPr>
                <w:rFonts w:ascii="Times New Roman" w:hAnsi="Times New Roman"/>
                <w:sz w:val="26"/>
                <w:szCs w:val="26"/>
              </w:rPr>
            </w:pPr>
            <w:r w:rsidRPr="00481A96">
              <w:rPr>
                <w:rFonts w:ascii="Times New Roman" w:hAnsi="Times New Roman"/>
                <w:sz w:val="26"/>
                <w:szCs w:val="26"/>
              </w:rPr>
              <w:t>менеджмента</w:t>
            </w:r>
          </w:p>
          <w:p w:rsidR="00A52C98" w:rsidRPr="00481A96" w:rsidRDefault="00A52C98" w:rsidP="00A52C98">
            <w:pPr>
              <w:spacing w:after="0" w:line="240" w:lineRule="auto"/>
              <w:rPr>
                <w:rFonts w:ascii="Times New Roman" w:hAnsi="Times New Roman"/>
                <w:sz w:val="26"/>
                <w:szCs w:val="26"/>
              </w:rPr>
            </w:pPr>
            <w:r w:rsidRPr="00481A96">
              <w:rPr>
                <w:rFonts w:ascii="Times New Roman" w:hAnsi="Times New Roman"/>
                <w:sz w:val="26"/>
                <w:szCs w:val="26"/>
              </w:rPr>
              <w:t>(кафедра менеджмента до 01.</w:t>
            </w:r>
            <w:r w:rsidR="000D2D38" w:rsidRPr="00481A96">
              <w:rPr>
                <w:rFonts w:ascii="Times New Roman" w:hAnsi="Times New Roman"/>
                <w:sz w:val="26"/>
                <w:szCs w:val="26"/>
              </w:rPr>
              <w:t>12</w:t>
            </w:r>
            <w:r w:rsidRPr="00481A96">
              <w:rPr>
                <w:rFonts w:ascii="Times New Roman" w:hAnsi="Times New Roman"/>
                <w:sz w:val="26"/>
                <w:szCs w:val="26"/>
              </w:rPr>
              <w:t>.2025 г.)</w:t>
            </w:r>
          </w:p>
        </w:tc>
        <w:tc>
          <w:tcPr>
            <w:tcW w:w="1384"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350,0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6</w:t>
            </w:r>
          </w:p>
        </w:tc>
        <w:tc>
          <w:tcPr>
            <w:tcW w:w="1366"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200,0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8</w:t>
            </w:r>
          </w:p>
        </w:tc>
        <w:tc>
          <w:tcPr>
            <w:tcW w:w="1432"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1 000,0</w:t>
            </w:r>
          </w:p>
        </w:tc>
        <w:tc>
          <w:tcPr>
            <w:tcW w:w="1432" w:type="dxa"/>
          </w:tcPr>
          <w:p w:rsidR="00A52C98" w:rsidRPr="000B7DC1" w:rsidRDefault="00A52C98" w:rsidP="00A52C98">
            <w:pPr>
              <w:spacing w:after="0" w:line="240" w:lineRule="auto"/>
              <w:jc w:val="center"/>
              <w:rPr>
                <w:rFonts w:ascii="Times New Roman" w:hAnsi="Times New Roman"/>
                <w:sz w:val="26"/>
                <w:szCs w:val="26"/>
              </w:rPr>
            </w:pPr>
            <w:r w:rsidRPr="000B7DC1">
              <w:rPr>
                <w:rFonts w:ascii="Times New Roman" w:hAnsi="Times New Roman"/>
                <w:sz w:val="26"/>
                <w:szCs w:val="26"/>
              </w:rPr>
              <w:t>2</w:t>
            </w:r>
          </w:p>
        </w:tc>
      </w:tr>
      <w:tr w:rsidR="00A52C98" w:rsidRPr="00481A96" w:rsidTr="004B50E9">
        <w:tc>
          <w:tcPr>
            <w:tcW w:w="2249" w:type="dxa"/>
          </w:tcPr>
          <w:p w:rsidR="00A52C98" w:rsidRPr="00481A96" w:rsidRDefault="00A52C98" w:rsidP="00A52C98">
            <w:pPr>
              <w:spacing w:after="0" w:line="240" w:lineRule="auto"/>
              <w:rPr>
                <w:rFonts w:ascii="Times New Roman" w:hAnsi="Times New Roman"/>
                <w:sz w:val="26"/>
                <w:szCs w:val="26"/>
              </w:rPr>
            </w:pPr>
            <w:r w:rsidRPr="00481A96">
              <w:rPr>
                <w:rFonts w:ascii="Times New Roman" w:hAnsi="Times New Roman"/>
                <w:sz w:val="26"/>
                <w:szCs w:val="26"/>
              </w:rPr>
              <w:t>Кафедра экономической теории</w:t>
            </w:r>
          </w:p>
        </w:tc>
        <w:tc>
          <w:tcPr>
            <w:tcW w:w="1384"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700, 0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4</w:t>
            </w:r>
          </w:p>
        </w:tc>
        <w:tc>
          <w:tcPr>
            <w:tcW w:w="1366"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650,0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3</w:t>
            </w:r>
          </w:p>
        </w:tc>
        <w:tc>
          <w:tcPr>
            <w:tcW w:w="1432"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500,0</w:t>
            </w:r>
          </w:p>
        </w:tc>
        <w:tc>
          <w:tcPr>
            <w:tcW w:w="1432" w:type="dxa"/>
          </w:tcPr>
          <w:p w:rsidR="00A52C98" w:rsidRPr="000B7DC1" w:rsidRDefault="00A52C98" w:rsidP="00A52C98">
            <w:pPr>
              <w:spacing w:after="0" w:line="240" w:lineRule="auto"/>
              <w:jc w:val="center"/>
              <w:rPr>
                <w:rFonts w:ascii="Times New Roman" w:hAnsi="Times New Roman"/>
                <w:sz w:val="26"/>
                <w:szCs w:val="26"/>
              </w:rPr>
            </w:pPr>
            <w:r w:rsidRPr="000B7DC1">
              <w:rPr>
                <w:rFonts w:ascii="Times New Roman" w:hAnsi="Times New Roman"/>
                <w:sz w:val="26"/>
                <w:szCs w:val="26"/>
              </w:rPr>
              <w:t>3</w:t>
            </w:r>
          </w:p>
        </w:tc>
      </w:tr>
      <w:tr w:rsidR="00A52C98" w:rsidRPr="00481A96" w:rsidTr="004B50E9">
        <w:tc>
          <w:tcPr>
            <w:tcW w:w="2249" w:type="dxa"/>
          </w:tcPr>
          <w:p w:rsidR="00A52C98" w:rsidRPr="00481A96" w:rsidRDefault="00A52C98" w:rsidP="00A52C98">
            <w:pPr>
              <w:spacing w:after="0" w:line="240" w:lineRule="auto"/>
              <w:rPr>
                <w:rFonts w:ascii="Times New Roman" w:hAnsi="Times New Roman"/>
                <w:sz w:val="26"/>
                <w:szCs w:val="26"/>
              </w:rPr>
            </w:pPr>
            <w:r w:rsidRPr="00481A96">
              <w:rPr>
                <w:rFonts w:ascii="Times New Roman" w:hAnsi="Times New Roman"/>
                <w:sz w:val="26"/>
                <w:szCs w:val="26"/>
              </w:rPr>
              <w:t>Кафедра правового обеспечения экономической деятельности</w:t>
            </w:r>
          </w:p>
        </w:tc>
        <w:tc>
          <w:tcPr>
            <w:tcW w:w="1384"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35,0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13</w:t>
            </w:r>
          </w:p>
        </w:tc>
        <w:tc>
          <w:tcPr>
            <w:tcW w:w="1366"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950"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12</w:t>
            </w:r>
          </w:p>
        </w:tc>
        <w:tc>
          <w:tcPr>
            <w:tcW w:w="1432" w:type="dxa"/>
          </w:tcPr>
          <w:p w:rsidR="00A52C98" w:rsidRPr="00481A96" w:rsidRDefault="00A52C98" w:rsidP="00A52C98">
            <w:pPr>
              <w:spacing w:after="0" w:line="240" w:lineRule="auto"/>
              <w:jc w:val="center"/>
              <w:rPr>
                <w:rFonts w:ascii="Times New Roman" w:hAnsi="Times New Roman"/>
                <w:sz w:val="26"/>
                <w:szCs w:val="26"/>
              </w:rPr>
            </w:pPr>
            <w:r w:rsidRPr="00481A96">
              <w:rPr>
                <w:rFonts w:ascii="Times New Roman" w:hAnsi="Times New Roman"/>
                <w:sz w:val="26"/>
                <w:szCs w:val="26"/>
              </w:rPr>
              <w:t>451,7</w:t>
            </w:r>
          </w:p>
        </w:tc>
        <w:tc>
          <w:tcPr>
            <w:tcW w:w="1432" w:type="dxa"/>
          </w:tcPr>
          <w:p w:rsidR="00A52C98" w:rsidRPr="000B7DC1" w:rsidRDefault="00A52C98" w:rsidP="00A52C98">
            <w:pPr>
              <w:spacing w:after="0" w:line="240" w:lineRule="auto"/>
              <w:jc w:val="center"/>
              <w:rPr>
                <w:rFonts w:ascii="Times New Roman" w:hAnsi="Times New Roman"/>
                <w:sz w:val="26"/>
                <w:szCs w:val="26"/>
              </w:rPr>
            </w:pPr>
            <w:r w:rsidRPr="000B7DC1">
              <w:rPr>
                <w:rFonts w:ascii="Times New Roman" w:hAnsi="Times New Roman"/>
                <w:sz w:val="26"/>
                <w:szCs w:val="26"/>
              </w:rPr>
              <w:t>4</w:t>
            </w:r>
          </w:p>
        </w:tc>
      </w:tr>
      <w:tr w:rsidR="00100E94" w:rsidRPr="00481A96" w:rsidTr="004B50E9">
        <w:tc>
          <w:tcPr>
            <w:tcW w:w="2249" w:type="dxa"/>
          </w:tcPr>
          <w:p w:rsidR="00100E94" w:rsidRPr="00481A96" w:rsidRDefault="00100E94" w:rsidP="00100E94">
            <w:pPr>
              <w:spacing w:after="0" w:line="240" w:lineRule="auto"/>
              <w:rPr>
                <w:rFonts w:ascii="Times New Roman" w:hAnsi="Times New Roman"/>
                <w:sz w:val="26"/>
                <w:szCs w:val="26"/>
              </w:rPr>
            </w:pPr>
            <w:r w:rsidRPr="00481A96">
              <w:rPr>
                <w:rFonts w:ascii="Times New Roman" w:hAnsi="Times New Roman"/>
                <w:sz w:val="26"/>
                <w:szCs w:val="26"/>
              </w:rPr>
              <w:t xml:space="preserve">УОНИПНК </w:t>
            </w:r>
          </w:p>
          <w:p w:rsidR="00100E94" w:rsidRPr="00481A96" w:rsidRDefault="00100E94" w:rsidP="00100E94">
            <w:pPr>
              <w:spacing w:after="0" w:line="240" w:lineRule="auto"/>
              <w:rPr>
                <w:rFonts w:ascii="Times New Roman" w:hAnsi="Times New Roman"/>
                <w:sz w:val="26"/>
                <w:szCs w:val="26"/>
              </w:rPr>
            </w:pPr>
            <w:r w:rsidRPr="00481A96">
              <w:rPr>
                <w:rFonts w:ascii="Times New Roman" w:hAnsi="Times New Roman"/>
                <w:sz w:val="26"/>
                <w:szCs w:val="26"/>
              </w:rPr>
              <w:t>(Диссовет)</w:t>
            </w:r>
          </w:p>
        </w:tc>
        <w:tc>
          <w:tcPr>
            <w:tcW w:w="1384" w:type="dxa"/>
          </w:tcPr>
          <w:p w:rsidR="00100E94" w:rsidRPr="00481A96" w:rsidRDefault="00100E94" w:rsidP="00100E94">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100E94" w:rsidRPr="00481A96" w:rsidRDefault="00100E94" w:rsidP="00100E94">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100E94" w:rsidRPr="00481A96" w:rsidRDefault="00100E94" w:rsidP="00100E94">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100E94" w:rsidRPr="00481A96" w:rsidRDefault="00100E94" w:rsidP="00100E94">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100E94" w:rsidRPr="00481A96" w:rsidRDefault="00100E94" w:rsidP="00100E94">
            <w:pPr>
              <w:spacing w:after="0" w:line="240" w:lineRule="auto"/>
              <w:jc w:val="center"/>
              <w:rPr>
                <w:rFonts w:ascii="Times New Roman" w:hAnsi="Times New Roman"/>
                <w:sz w:val="26"/>
                <w:szCs w:val="26"/>
              </w:rPr>
            </w:pPr>
            <w:r w:rsidRPr="00481A96">
              <w:rPr>
                <w:rFonts w:ascii="Times New Roman" w:hAnsi="Times New Roman"/>
                <w:sz w:val="26"/>
                <w:szCs w:val="26"/>
              </w:rPr>
              <w:t>437,5</w:t>
            </w:r>
          </w:p>
        </w:tc>
        <w:tc>
          <w:tcPr>
            <w:tcW w:w="1432" w:type="dxa"/>
          </w:tcPr>
          <w:p w:rsidR="00100E94" w:rsidRPr="000B7DC1" w:rsidRDefault="00100E94" w:rsidP="00100E94">
            <w:pPr>
              <w:spacing w:after="0" w:line="240" w:lineRule="auto"/>
              <w:jc w:val="center"/>
              <w:rPr>
                <w:rFonts w:ascii="Times New Roman" w:hAnsi="Times New Roman"/>
                <w:sz w:val="26"/>
                <w:szCs w:val="26"/>
              </w:rPr>
            </w:pPr>
            <w:r w:rsidRPr="000B7DC1">
              <w:rPr>
                <w:rFonts w:ascii="Times New Roman" w:hAnsi="Times New Roman"/>
                <w:sz w:val="26"/>
                <w:szCs w:val="26"/>
              </w:rPr>
              <w:t>5</w:t>
            </w:r>
          </w:p>
        </w:tc>
      </w:tr>
      <w:tr w:rsidR="009C01CD" w:rsidRPr="00481A96" w:rsidTr="004B50E9">
        <w:tc>
          <w:tcPr>
            <w:tcW w:w="2249" w:type="dxa"/>
          </w:tcPr>
          <w:p w:rsidR="009C01CD" w:rsidRPr="00481A96" w:rsidRDefault="000D2D38" w:rsidP="009C01CD">
            <w:pPr>
              <w:spacing w:after="0" w:line="240" w:lineRule="auto"/>
              <w:rPr>
                <w:rFonts w:ascii="Times New Roman" w:hAnsi="Times New Roman"/>
                <w:sz w:val="26"/>
                <w:szCs w:val="26"/>
              </w:rPr>
            </w:pPr>
            <w:r w:rsidRPr="00481A96">
              <w:rPr>
                <w:rFonts w:ascii="Times New Roman" w:hAnsi="Times New Roman"/>
                <w:sz w:val="26"/>
                <w:szCs w:val="26"/>
              </w:rPr>
              <w:t>Институт маркетинга, логистики и сервиса (к</w:t>
            </w:r>
            <w:r w:rsidR="009C01CD" w:rsidRPr="00481A96">
              <w:rPr>
                <w:rFonts w:ascii="Times New Roman" w:hAnsi="Times New Roman"/>
                <w:sz w:val="26"/>
                <w:szCs w:val="26"/>
              </w:rPr>
              <w:t>афедра маркетинга, логистики и рекламы</w:t>
            </w:r>
            <w:r w:rsidRPr="00481A96">
              <w:rPr>
                <w:rFonts w:ascii="Times New Roman" w:hAnsi="Times New Roman"/>
                <w:sz w:val="26"/>
                <w:szCs w:val="26"/>
              </w:rPr>
              <w:t xml:space="preserve"> до 01.12.2025 г.)</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1 000,0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3</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1 300,0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w:t>
            </w:r>
          </w:p>
        </w:tc>
        <w:tc>
          <w:tcPr>
            <w:tcW w:w="1432" w:type="dxa"/>
          </w:tcPr>
          <w:p w:rsidR="009C01CD" w:rsidRPr="00481A96" w:rsidRDefault="009A2F9E" w:rsidP="009C01CD">
            <w:pPr>
              <w:spacing w:after="0" w:line="240" w:lineRule="auto"/>
              <w:jc w:val="center"/>
              <w:rPr>
                <w:rFonts w:ascii="Times New Roman" w:hAnsi="Times New Roman"/>
                <w:sz w:val="26"/>
                <w:szCs w:val="26"/>
              </w:rPr>
            </w:pPr>
            <w:r w:rsidRPr="00481A96">
              <w:rPr>
                <w:rFonts w:ascii="Times New Roman" w:hAnsi="Times New Roman"/>
                <w:sz w:val="26"/>
                <w:szCs w:val="26"/>
              </w:rPr>
              <w:t>208,3</w:t>
            </w:r>
          </w:p>
        </w:tc>
        <w:tc>
          <w:tcPr>
            <w:tcW w:w="1432" w:type="dxa"/>
          </w:tcPr>
          <w:p w:rsidR="009C01CD" w:rsidRPr="000B7DC1" w:rsidRDefault="00876466" w:rsidP="009C01CD">
            <w:pPr>
              <w:spacing w:after="0" w:line="240" w:lineRule="auto"/>
              <w:jc w:val="center"/>
              <w:rPr>
                <w:rFonts w:ascii="Times New Roman" w:hAnsi="Times New Roman"/>
                <w:sz w:val="26"/>
                <w:szCs w:val="26"/>
              </w:rPr>
            </w:pPr>
            <w:r w:rsidRPr="000B7DC1">
              <w:rPr>
                <w:rFonts w:ascii="Times New Roman" w:hAnsi="Times New Roman"/>
                <w:sz w:val="26"/>
                <w:szCs w:val="26"/>
              </w:rPr>
              <w:t>6</w:t>
            </w:r>
          </w:p>
        </w:tc>
      </w:tr>
      <w:tr w:rsidR="000D2D38" w:rsidRPr="00481A96" w:rsidTr="004B50E9">
        <w:tc>
          <w:tcPr>
            <w:tcW w:w="2249" w:type="dxa"/>
          </w:tcPr>
          <w:p w:rsidR="000D2D38" w:rsidRPr="00481A96" w:rsidRDefault="000D2D38" w:rsidP="000D2D38">
            <w:pPr>
              <w:spacing w:after="0" w:line="240" w:lineRule="auto"/>
              <w:rPr>
                <w:rFonts w:ascii="Times New Roman" w:hAnsi="Times New Roman"/>
                <w:sz w:val="26"/>
                <w:szCs w:val="26"/>
              </w:rPr>
            </w:pPr>
            <w:r w:rsidRPr="00481A96">
              <w:rPr>
                <w:rFonts w:ascii="Times New Roman" w:hAnsi="Times New Roman"/>
                <w:sz w:val="26"/>
                <w:szCs w:val="26"/>
              </w:rPr>
              <w:t xml:space="preserve">Кафедра </w:t>
            </w:r>
          </w:p>
          <w:p w:rsidR="000D2D38" w:rsidRPr="00481A96" w:rsidRDefault="000D2D38" w:rsidP="000D2D38">
            <w:pPr>
              <w:spacing w:after="0" w:line="240" w:lineRule="auto"/>
              <w:rPr>
                <w:rFonts w:ascii="Times New Roman" w:hAnsi="Times New Roman"/>
                <w:sz w:val="26"/>
                <w:szCs w:val="26"/>
              </w:rPr>
            </w:pPr>
            <w:r w:rsidRPr="00481A96">
              <w:rPr>
                <w:rFonts w:ascii="Times New Roman" w:hAnsi="Times New Roman"/>
                <w:sz w:val="26"/>
                <w:szCs w:val="26"/>
              </w:rPr>
              <w:t>финансов</w:t>
            </w:r>
          </w:p>
        </w:tc>
        <w:tc>
          <w:tcPr>
            <w:tcW w:w="1384"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950"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13</w:t>
            </w:r>
          </w:p>
        </w:tc>
        <w:tc>
          <w:tcPr>
            <w:tcW w:w="1432"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1432" w:type="dxa"/>
          </w:tcPr>
          <w:p w:rsidR="000D2D38" w:rsidRPr="000B7DC1" w:rsidRDefault="000D2D38" w:rsidP="000D2D38">
            <w:pPr>
              <w:spacing w:after="0" w:line="240" w:lineRule="auto"/>
              <w:jc w:val="center"/>
              <w:rPr>
                <w:rFonts w:ascii="Times New Roman" w:hAnsi="Times New Roman"/>
                <w:sz w:val="26"/>
                <w:szCs w:val="26"/>
              </w:rPr>
            </w:pPr>
            <w:r w:rsidRPr="000B7DC1">
              <w:rPr>
                <w:rFonts w:ascii="Times New Roman" w:hAnsi="Times New Roman"/>
                <w:sz w:val="26"/>
                <w:szCs w:val="26"/>
              </w:rPr>
              <w:t>7</w:t>
            </w:r>
          </w:p>
        </w:tc>
      </w:tr>
      <w:tr w:rsidR="000D2D38" w:rsidRPr="00481A96" w:rsidTr="004B50E9">
        <w:tc>
          <w:tcPr>
            <w:tcW w:w="2249" w:type="dxa"/>
          </w:tcPr>
          <w:p w:rsidR="000D2D38" w:rsidRPr="00481A96" w:rsidRDefault="000D2D38" w:rsidP="000D2D38">
            <w:pPr>
              <w:spacing w:after="0" w:line="240" w:lineRule="auto"/>
              <w:rPr>
                <w:rFonts w:ascii="Times New Roman" w:hAnsi="Times New Roman"/>
                <w:sz w:val="26"/>
                <w:szCs w:val="26"/>
              </w:rPr>
            </w:pPr>
            <w:r w:rsidRPr="00481A96">
              <w:rPr>
                <w:rFonts w:ascii="Times New Roman" w:hAnsi="Times New Roman"/>
                <w:sz w:val="26"/>
                <w:szCs w:val="26"/>
              </w:rPr>
              <w:t xml:space="preserve">Редакционно-издательский </w:t>
            </w:r>
          </w:p>
          <w:p w:rsidR="000D2D38" w:rsidRPr="00481A96" w:rsidRDefault="000D2D38" w:rsidP="000D2D38">
            <w:pPr>
              <w:spacing w:after="0" w:line="240" w:lineRule="auto"/>
              <w:rPr>
                <w:rFonts w:ascii="Times New Roman" w:hAnsi="Times New Roman"/>
                <w:sz w:val="26"/>
                <w:szCs w:val="26"/>
              </w:rPr>
            </w:pPr>
            <w:r w:rsidRPr="00481A96">
              <w:rPr>
                <w:rFonts w:ascii="Times New Roman" w:hAnsi="Times New Roman"/>
                <w:sz w:val="26"/>
                <w:szCs w:val="26"/>
              </w:rPr>
              <w:t>отдел</w:t>
            </w:r>
          </w:p>
        </w:tc>
        <w:tc>
          <w:tcPr>
            <w:tcW w:w="1384"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0D2D38" w:rsidRPr="00481A96" w:rsidRDefault="000D2D38" w:rsidP="000D2D38">
            <w:pPr>
              <w:spacing w:after="0" w:line="240" w:lineRule="auto"/>
              <w:jc w:val="center"/>
              <w:rPr>
                <w:rFonts w:ascii="Times New Roman" w:hAnsi="Times New Roman"/>
                <w:sz w:val="26"/>
                <w:szCs w:val="26"/>
              </w:rPr>
            </w:pPr>
            <w:r w:rsidRPr="00481A96">
              <w:rPr>
                <w:rFonts w:ascii="Times New Roman" w:hAnsi="Times New Roman"/>
                <w:sz w:val="26"/>
                <w:szCs w:val="26"/>
              </w:rPr>
              <w:t>60,3</w:t>
            </w:r>
          </w:p>
        </w:tc>
        <w:tc>
          <w:tcPr>
            <w:tcW w:w="1432" w:type="dxa"/>
          </w:tcPr>
          <w:p w:rsidR="000D2D38" w:rsidRPr="000B7DC1" w:rsidRDefault="000D2D38" w:rsidP="000D2D38">
            <w:pPr>
              <w:spacing w:after="0" w:line="240" w:lineRule="auto"/>
              <w:jc w:val="center"/>
              <w:rPr>
                <w:rFonts w:ascii="Times New Roman" w:hAnsi="Times New Roman"/>
                <w:sz w:val="26"/>
                <w:szCs w:val="26"/>
              </w:rPr>
            </w:pPr>
            <w:r w:rsidRPr="000B7DC1">
              <w:rPr>
                <w:rFonts w:ascii="Times New Roman" w:hAnsi="Times New Roman"/>
                <w:sz w:val="26"/>
                <w:szCs w:val="26"/>
              </w:rPr>
              <w:t>8</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экономики, организации и стратегии развития предприятия</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250,0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9</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610,0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4</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0B7DC1" w:rsidRDefault="009C01CD" w:rsidP="009C01CD">
            <w:pPr>
              <w:spacing w:after="0" w:line="240" w:lineRule="auto"/>
              <w:jc w:val="center"/>
              <w:rPr>
                <w:rFonts w:ascii="Times New Roman" w:hAnsi="Times New Roman"/>
                <w:sz w:val="26"/>
                <w:szCs w:val="26"/>
              </w:rPr>
            </w:pPr>
            <w:r w:rsidRPr="000B7DC1">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теории права и публично-правовых дисциплин</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400,0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5</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0B7DC1" w:rsidRDefault="009C01CD" w:rsidP="009C01CD">
            <w:pPr>
              <w:spacing w:after="0" w:line="240" w:lineRule="auto"/>
              <w:jc w:val="center"/>
              <w:rPr>
                <w:rFonts w:ascii="Times New Roman" w:hAnsi="Times New Roman"/>
                <w:sz w:val="26"/>
                <w:szCs w:val="26"/>
              </w:rPr>
            </w:pPr>
            <w:r w:rsidRPr="000B7DC1">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права (Сызранский филиал)</w:t>
            </w:r>
          </w:p>
          <w:p w:rsidR="000D2D38" w:rsidRPr="00481A96" w:rsidRDefault="000D2D38" w:rsidP="009C01CD">
            <w:pPr>
              <w:spacing w:after="0" w:line="240" w:lineRule="auto"/>
              <w:rPr>
                <w:rFonts w:ascii="Times New Roman" w:hAnsi="Times New Roman"/>
                <w:sz w:val="26"/>
                <w:szCs w:val="26"/>
              </w:rPr>
            </w:pP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1 440,0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400,0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6</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0B7DC1" w:rsidRDefault="009C01CD" w:rsidP="009C01CD">
            <w:pPr>
              <w:spacing w:after="0" w:line="240" w:lineRule="auto"/>
              <w:jc w:val="center"/>
              <w:rPr>
                <w:rFonts w:ascii="Times New Roman" w:hAnsi="Times New Roman"/>
                <w:sz w:val="26"/>
                <w:szCs w:val="26"/>
              </w:rPr>
            </w:pPr>
            <w:r w:rsidRPr="000B7DC1">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экономики и управления (Сызранский филиал)</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460,0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5</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210,0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7</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учета, анализа и экономической безопасности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260,0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8</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200,0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9</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статистики и эконометрики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320,0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7</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150,0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социологии и психологии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120,0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10</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11</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прикладного менеджмента</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50,0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14</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гражданского и арбитражного процесса</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11</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философии и истории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100,0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12</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лингвистики и иноязычной коммуникации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физического воспитания</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организации борьбы с экономическими преступлениями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 xml:space="preserve">24,0 </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14</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 xml:space="preserve">0,0 </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землеустройства и экологии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 xml:space="preserve">0,0 </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r w:rsidR="009C01CD" w:rsidRPr="00481A96" w:rsidTr="004B50E9">
        <w:tc>
          <w:tcPr>
            <w:tcW w:w="2249" w:type="dxa"/>
          </w:tcPr>
          <w:p w:rsidR="009C01CD" w:rsidRPr="00481A96" w:rsidRDefault="009C01CD" w:rsidP="009C01CD">
            <w:pPr>
              <w:spacing w:after="0" w:line="240" w:lineRule="auto"/>
              <w:rPr>
                <w:rFonts w:ascii="Times New Roman" w:hAnsi="Times New Roman"/>
                <w:sz w:val="26"/>
                <w:szCs w:val="26"/>
              </w:rPr>
            </w:pPr>
            <w:r w:rsidRPr="00481A96">
              <w:rPr>
                <w:rFonts w:ascii="Times New Roman" w:hAnsi="Times New Roman"/>
                <w:sz w:val="26"/>
                <w:szCs w:val="26"/>
              </w:rPr>
              <w:t>Кафедра прикладной информатики</w:t>
            </w:r>
          </w:p>
        </w:tc>
        <w:tc>
          <w:tcPr>
            <w:tcW w:w="1384"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 xml:space="preserve">0,0 </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366"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 xml:space="preserve">0,0 </w:t>
            </w:r>
          </w:p>
        </w:tc>
        <w:tc>
          <w:tcPr>
            <w:tcW w:w="950"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0,0</w:t>
            </w:r>
          </w:p>
        </w:tc>
        <w:tc>
          <w:tcPr>
            <w:tcW w:w="1432" w:type="dxa"/>
          </w:tcPr>
          <w:p w:rsidR="009C01CD" w:rsidRPr="00481A96" w:rsidRDefault="009C01CD" w:rsidP="009C01CD">
            <w:pPr>
              <w:spacing w:after="0" w:line="240" w:lineRule="auto"/>
              <w:jc w:val="center"/>
              <w:rPr>
                <w:rFonts w:ascii="Times New Roman" w:hAnsi="Times New Roman"/>
                <w:sz w:val="26"/>
                <w:szCs w:val="26"/>
              </w:rPr>
            </w:pPr>
            <w:r w:rsidRPr="00481A96">
              <w:rPr>
                <w:rFonts w:ascii="Times New Roman" w:hAnsi="Times New Roman"/>
                <w:sz w:val="26"/>
                <w:szCs w:val="26"/>
              </w:rPr>
              <w:t>-</w:t>
            </w:r>
          </w:p>
        </w:tc>
      </w:tr>
    </w:tbl>
    <w:p w:rsidR="00783990" w:rsidRPr="00481A96" w:rsidRDefault="00783990">
      <w:pPr>
        <w:spacing w:after="120"/>
        <w:rPr>
          <w:rFonts w:ascii="Times New Roman" w:eastAsia="Times New Roman" w:hAnsi="Times New Roman" w:cs="Times New Roman"/>
        </w:rPr>
      </w:pPr>
    </w:p>
    <w:p w:rsidR="009C01CD" w:rsidRPr="00481A96" w:rsidRDefault="009C01CD" w:rsidP="009C01CD">
      <w:pPr>
        <w:widowControl w:val="0"/>
        <w:suppressAutoHyphens w:val="0"/>
        <w:spacing w:after="0" w:line="240" w:lineRule="auto"/>
        <w:ind w:firstLine="567"/>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2025 году лидерами по объему выполненных НИР и НТУ стали следующие кафедры</w:t>
      </w:r>
      <w:r w:rsidR="005510D2" w:rsidRPr="00481A96">
        <w:rPr>
          <w:rFonts w:ascii="Times New Roman" w:eastAsia="Times New Roman" w:hAnsi="Times New Roman" w:cs="Times New Roman"/>
          <w:sz w:val="28"/>
          <w:szCs w:val="28"/>
        </w:rPr>
        <w:t xml:space="preserve"> и подразделения университета</w:t>
      </w:r>
      <w:r w:rsidRPr="00481A96">
        <w:rPr>
          <w:rFonts w:ascii="Times New Roman" w:eastAsia="Times New Roman" w:hAnsi="Times New Roman" w:cs="Times New Roman"/>
          <w:sz w:val="28"/>
          <w:szCs w:val="28"/>
        </w:rPr>
        <w:t xml:space="preserve">:  </w:t>
      </w:r>
    </w:p>
    <w:p w:rsidR="009C01CD" w:rsidRPr="00481A96" w:rsidRDefault="009C01CD" w:rsidP="009C01CD">
      <w:pPr>
        <w:widowControl w:val="0"/>
        <w:suppressAutoHyphens w:val="0"/>
        <w:spacing w:after="0" w:line="240" w:lineRule="auto"/>
        <w:ind w:firstLine="567"/>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кафедра региональной экономики и управления;</w:t>
      </w:r>
    </w:p>
    <w:p w:rsidR="005510D2" w:rsidRPr="00481A96" w:rsidRDefault="005510D2" w:rsidP="005510D2">
      <w:pPr>
        <w:widowControl w:val="0"/>
        <w:suppressAutoHyphens w:val="0"/>
        <w:spacing w:after="0" w:line="240" w:lineRule="auto"/>
        <w:ind w:firstLine="567"/>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институт менеджмента;</w:t>
      </w:r>
    </w:p>
    <w:p w:rsidR="005510D2" w:rsidRPr="00481A96" w:rsidRDefault="005510D2" w:rsidP="005510D2">
      <w:pPr>
        <w:widowControl w:val="0"/>
        <w:suppressAutoHyphens w:val="0"/>
        <w:spacing w:after="0" w:line="240" w:lineRule="auto"/>
        <w:ind w:firstLine="567"/>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-кафедра правового обеспечения экономической деятельности;</w:t>
      </w:r>
    </w:p>
    <w:p w:rsidR="009C01CD" w:rsidRPr="00481A96" w:rsidRDefault="009C01CD" w:rsidP="009C01CD">
      <w:pPr>
        <w:widowControl w:val="0"/>
        <w:suppressAutoHyphens w:val="0"/>
        <w:spacing w:after="0" w:line="240" w:lineRule="auto"/>
        <w:ind w:firstLine="567"/>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кафедра экономической теории;</w:t>
      </w:r>
    </w:p>
    <w:p w:rsidR="009C01CD" w:rsidRPr="00481A96" w:rsidRDefault="009C01CD" w:rsidP="009C01CD">
      <w:pPr>
        <w:widowControl w:val="0"/>
        <w:suppressAutoHyphens w:val="0"/>
        <w:spacing w:after="0" w:line="240" w:lineRule="auto"/>
        <w:ind w:firstLine="567"/>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5510D2" w:rsidRPr="00481A96">
        <w:rPr>
          <w:rFonts w:ascii="Times New Roman" w:eastAsia="Times New Roman" w:hAnsi="Times New Roman" w:cs="Times New Roman"/>
          <w:sz w:val="28"/>
          <w:szCs w:val="28"/>
        </w:rPr>
        <w:t>институт</w:t>
      </w:r>
      <w:r w:rsidRPr="00481A96">
        <w:rPr>
          <w:rFonts w:ascii="Times New Roman" w:eastAsia="Times New Roman" w:hAnsi="Times New Roman" w:cs="Times New Roman"/>
          <w:sz w:val="28"/>
          <w:szCs w:val="28"/>
        </w:rPr>
        <w:t xml:space="preserve"> маркетинга, логистики и </w:t>
      </w:r>
      <w:r w:rsidR="005510D2" w:rsidRPr="00481A96">
        <w:rPr>
          <w:rFonts w:ascii="Times New Roman" w:eastAsia="Times New Roman" w:hAnsi="Times New Roman" w:cs="Times New Roman"/>
          <w:sz w:val="28"/>
          <w:szCs w:val="28"/>
        </w:rPr>
        <w:t>сервиса;</w:t>
      </w:r>
    </w:p>
    <w:p w:rsidR="005510D2" w:rsidRPr="00481A96" w:rsidRDefault="005510D2" w:rsidP="005510D2">
      <w:pPr>
        <w:widowControl w:val="0"/>
        <w:suppressAutoHyphens w:val="0"/>
        <w:spacing w:after="0" w:line="240" w:lineRule="auto"/>
        <w:ind w:firstLine="567"/>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управление организации научных исследований и подготовки научных кадров;</w:t>
      </w:r>
    </w:p>
    <w:p w:rsidR="005510D2" w:rsidRPr="00481A96" w:rsidRDefault="005510D2" w:rsidP="005510D2">
      <w:pPr>
        <w:widowControl w:val="0"/>
        <w:suppressAutoHyphens w:val="0"/>
        <w:spacing w:after="0" w:line="240" w:lineRule="auto"/>
        <w:ind w:firstLine="567"/>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редакционно-изд</w:t>
      </w:r>
      <w:r w:rsidR="00DD6A80">
        <w:rPr>
          <w:rFonts w:ascii="Times New Roman" w:eastAsia="Times New Roman" w:hAnsi="Times New Roman" w:cs="Times New Roman"/>
          <w:sz w:val="28"/>
          <w:szCs w:val="28"/>
        </w:rPr>
        <w:t>а</w:t>
      </w:r>
      <w:r w:rsidRPr="00481A96">
        <w:rPr>
          <w:rFonts w:ascii="Times New Roman" w:eastAsia="Times New Roman" w:hAnsi="Times New Roman" w:cs="Times New Roman"/>
          <w:sz w:val="28"/>
          <w:szCs w:val="28"/>
        </w:rPr>
        <w:t xml:space="preserve">тельский отдел. </w:t>
      </w:r>
    </w:p>
    <w:p w:rsidR="009C01CD" w:rsidRPr="00481A96" w:rsidRDefault="009C01CD" w:rsidP="009C01CD">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Среди выполненных научным коллективом СГЭУ научно-исследовательских работ </w:t>
      </w:r>
      <w:r w:rsidR="009231B3" w:rsidRPr="00481A96">
        <w:rPr>
          <w:rFonts w:ascii="Times New Roman" w:eastAsia="Times New Roman" w:hAnsi="Times New Roman" w:cs="Times New Roman"/>
          <w:sz w:val="28"/>
          <w:szCs w:val="28"/>
        </w:rPr>
        <w:t xml:space="preserve">и договоров на оказание научно-технических услуг </w:t>
      </w:r>
      <w:r w:rsidRPr="00481A96">
        <w:rPr>
          <w:rFonts w:ascii="Times New Roman" w:eastAsia="Times New Roman" w:hAnsi="Times New Roman" w:cs="Times New Roman"/>
          <w:sz w:val="28"/>
          <w:szCs w:val="28"/>
        </w:rPr>
        <w:t>в 202</w:t>
      </w:r>
      <w:r w:rsidR="005510D2"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можно выделить следующие темы:</w:t>
      </w:r>
    </w:p>
    <w:p w:rsidR="009C01CD" w:rsidRPr="00481A96" w:rsidRDefault="009C01CD" w:rsidP="009C01CD">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w:t>
      </w:r>
      <w:r w:rsidR="009231B3" w:rsidRPr="00481A96">
        <w:rPr>
          <w:rFonts w:ascii="Times New Roman" w:eastAsia="Times New Roman" w:hAnsi="Times New Roman" w:cs="Times New Roman"/>
          <w:sz w:val="28"/>
          <w:szCs w:val="28"/>
        </w:rPr>
        <w:t>Исследование возможностей адаптации систем управления предприятий нефтегазовой отрасли к принципам и требованиям устойчивого развития</w:t>
      </w:r>
      <w:r w:rsidRPr="00481A96">
        <w:rPr>
          <w:rFonts w:ascii="Times New Roman" w:eastAsia="Times New Roman" w:hAnsi="Times New Roman" w:cs="Times New Roman"/>
          <w:sz w:val="28"/>
          <w:szCs w:val="28"/>
        </w:rPr>
        <w:t xml:space="preserve">» (научный руководитель – к.э.н., доцент </w:t>
      </w:r>
      <w:r w:rsidR="009231B3" w:rsidRPr="00481A96">
        <w:rPr>
          <w:rFonts w:ascii="Times New Roman" w:eastAsia="Times New Roman" w:hAnsi="Times New Roman" w:cs="Times New Roman"/>
          <w:sz w:val="28"/>
          <w:szCs w:val="28"/>
        </w:rPr>
        <w:t>Малышева Е.А</w:t>
      </w:r>
      <w:r w:rsidRPr="00481A96">
        <w:rPr>
          <w:rFonts w:ascii="Times New Roman" w:eastAsia="Times New Roman" w:hAnsi="Times New Roman" w:cs="Times New Roman"/>
          <w:sz w:val="28"/>
          <w:szCs w:val="28"/>
        </w:rPr>
        <w:t xml:space="preserve">.; объем финансирования </w:t>
      </w:r>
      <w:r w:rsidR="009231B3" w:rsidRPr="00481A96">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 xml:space="preserve"> </w:t>
      </w:r>
      <w:r w:rsidR="009231B3" w:rsidRPr="00481A96">
        <w:rPr>
          <w:rFonts w:ascii="Times New Roman" w:eastAsia="Times New Roman" w:hAnsi="Times New Roman" w:cs="Times New Roman"/>
          <w:sz w:val="28"/>
          <w:szCs w:val="28"/>
        </w:rPr>
        <w:t xml:space="preserve">        1 000</w:t>
      </w:r>
      <w:r w:rsidRPr="00481A96">
        <w:rPr>
          <w:rFonts w:ascii="Times New Roman" w:eastAsia="Times New Roman" w:hAnsi="Times New Roman" w:cs="Times New Roman"/>
          <w:sz w:val="28"/>
          <w:szCs w:val="28"/>
        </w:rPr>
        <w:t xml:space="preserve">,0 тыс. руб.). Выполнена по заказу </w:t>
      </w:r>
      <w:r w:rsidR="009231B3" w:rsidRPr="00481A96">
        <w:rPr>
          <w:rFonts w:ascii="Times New Roman" w:eastAsia="Times New Roman" w:hAnsi="Times New Roman" w:cs="Times New Roman"/>
          <w:sz w:val="28"/>
          <w:szCs w:val="28"/>
        </w:rPr>
        <w:t>ООО «ИТЦ «</w:t>
      </w:r>
      <w:proofErr w:type="spellStart"/>
      <w:r w:rsidR="009231B3" w:rsidRPr="00481A96">
        <w:rPr>
          <w:rFonts w:ascii="Times New Roman" w:eastAsia="Times New Roman" w:hAnsi="Times New Roman" w:cs="Times New Roman"/>
          <w:sz w:val="28"/>
          <w:szCs w:val="28"/>
        </w:rPr>
        <w:t>СамараНИПИнефть</w:t>
      </w:r>
      <w:proofErr w:type="spellEnd"/>
      <w:r w:rsidR="009231B3" w:rsidRPr="00481A96">
        <w:rPr>
          <w:rFonts w:ascii="Times New Roman" w:eastAsia="Times New Roman" w:hAnsi="Times New Roman" w:cs="Times New Roman"/>
          <w:sz w:val="28"/>
          <w:szCs w:val="28"/>
        </w:rPr>
        <w:t>»</w:t>
      </w:r>
      <w:r w:rsidRPr="00481A96">
        <w:rPr>
          <w:rFonts w:ascii="Times New Roman" w:eastAsia="Times New Roman" w:hAnsi="Times New Roman" w:cs="Times New Roman"/>
          <w:sz w:val="28"/>
          <w:szCs w:val="28"/>
        </w:rPr>
        <w:t>;</w:t>
      </w:r>
    </w:p>
    <w:p w:rsidR="009231B3" w:rsidRPr="00481A96" w:rsidRDefault="00707ECC" w:rsidP="00AF5BF1">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AF5BF1" w:rsidRPr="00481A96">
        <w:rPr>
          <w:rFonts w:ascii="Times New Roman" w:eastAsia="Times New Roman" w:hAnsi="Times New Roman" w:cs="Times New Roman"/>
          <w:sz w:val="28"/>
          <w:szCs w:val="28"/>
        </w:rPr>
        <w:t>«Актуализация инвестиционного паспорта городского округа Самара» (</w:t>
      </w:r>
      <w:r w:rsidR="005374DE" w:rsidRPr="00481A96">
        <w:rPr>
          <w:rFonts w:ascii="Times New Roman" w:eastAsia="Times New Roman" w:hAnsi="Times New Roman" w:cs="Times New Roman"/>
          <w:sz w:val="28"/>
          <w:szCs w:val="28"/>
        </w:rPr>
        <w:t>ответственный</w:t>
      </w:r>
      <w:r w:rsidR="00AF5BF1" w:rsidRPr="00481A96">
        <w:rPr>
          <w:rFonts w:ascii="Times New Roman" w:eastAsia="Times New Roman" w:hAnsi="Times New Roman" w:cs="Times New Roman"/>
          <w:sz w:val="28"/>
          <w:szCs w:val="28"/>
        </w:rPr>
        <w:t xml:space="preserve"> исполнитель – к.э.н., доцент </w:t>
      </w:r>
      <w:proofErr w:type="spellStart"/>
      <w:r w:rsidR="00AF5BF1" w:rsidRPr="00481A96">
        <w:rPr>
          <w:rFonts w:ascii="Times New Roman" w:eastAsia="Times New Roman" w:hAnsi="Times New Roman" w:cs="Times New Roman"/>
          <w:sz w:val="28"/>
          <w:szCs w:val="28"/>
        </w:rPr>
        <w:t>Агаева</w:t>
      </w:r>
      <w:proofErr w:type="spellEnd"/>
      <w:r w:rsidR="00AF5BF1" w:rsidRPr="00481A96">
        <w:rPr>
          <w:rFonts w:ascii="Times New Roman" w:eastAsia="Times New Roman" w:hAnsi="Times New Roman" w:cs="Times New Roman"/>
          <w:sz w:val="28"/>
          <w:szCs w:val="28"/>
        </w:rPr>
        <w:t xml:space="preserve"> Л.К.; объем финансирования –325,0 тыс. руб.</w:t>
      </w:r>
      <w:r w:rsidR="005374DE">
        <w:rPr>
          <w:rFonts w:ascii="Times New Roman" w:eastAsia="Times New Roman" w:hAnsi="Times New Roman" w:cs="Times New Roman"/>
          <w:sz w:val="28"/>
          <w:szCs w:val="28"/>
        </w:rPr>
        <w:t>).</w:t>
      </w:r>
      <w:r w:rsidR="00AF5BF1" w:rsidRPr="00481A96">
        <w:rPr>
          <w:rFonts w:ascii="Times New Roman" w:eastAsia="Times New Roman" w:hAnsi="Times New Roman" w:cs="Times New Roman"/>
          <w:sz w:val="28"/>
          <w:szCs w:val="28"/>
        </w:rPr>
        <w:t xml:space="preserve"> Выполнена по заказу Департамента экономического развития, инвестиций и торговли Администрации городского округа Самара;</w:t>
      </w:r>
    </w:p>
    <w:p w:rsidR="009C01CD" w:rsidRPr="00481A96" w:rsidRDefault="009C01CD" w:rsidP="009C01CD">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w:t>
      </w:r>
      <w:r w:rsidR="009231B3" w:rsidRPr="00481A96">
        <w:rPr>
          <w:rFonts w:ascii="Times New Roman" w:eastAsia="Times New Roman" w:hAnsi="Times New Roman" w:cs="Times New Roman"/>
          <w:sz w:val="28"/>
          <w:szCs w:val="28"/>
        </w:rPr>
        <w:t>Анализ и оценка инвестиционной привлекательности компаний нефтегазовой отрасли России</w:t>
      </w:r>
      <w:r w:rsidRPr="00481A96">
        <w:rPr>
          <w:rFonts w:ascii="Times New Roman" w:eastAsia="Times New Roman" w:hAnsi="Times New Roman" w:cs="Times New Roman"/>
          <w:sz w:val="28"/>
          <w:szCs w:val="28"/>
        </w:rPr>
        <w:t xml:space="preserve">» (научный руководитель – д.э.н., профессор </w:t>
      </w:r>
      <w:r w:rsidR="009231B3" w:rsidRPr="00481A96">
        <w:rPr>
          <w:rFonts w:ascii="Times New Roman" w:eastAsia="Times New Roman" w:hAnsi="Times New Roman" w:cs="Times New Roman"/>
          <w:sz w:val="28"/>
          <w:szCs w:val="28"/>
        </w:rPr>
        <w:t>Коновалова М.Е.</w:t>
      </w:r>
      <w:r w:rsidRPr="00481A96">
        <w:rPr>
          <w:rFonts w:ascii="Times New Roman" w:eastAsia="Times New Roman" w:hAnsi="Times New Roman" w:cs="Times New Roman"/>
          <w:sz w:val="28"/>
          <w:szCs w:val="28"/>
        </w:rPr>
        <w:t xml:space="preserve">; объем финансирования - </w:t>
      </w:r>
      <w:r w:rsidR="009231B3" w:rsidRPr="00481A96">
        <w:rPr>
          <w:rFonts w:ascii="Times New Roman" w:eastAsia="Times New Roman" w:hAnsi="Times New Roman" w:cs="Times New Roman"/>
          <w:sz w:val="28"/>
          <w:szCs w:val="28"/>
        </w:rPr>
        <w:t>260</w:t>
      </w:r>
      <w:r w:rsidRPr="00481A96">
        <w:rPr>
          <w:rFonts w:ascii="Times New Roman" w:eastAsia="Times New Roman" w:hAnsi="Times New Roman" w:cs="Times New Roman"/>
          <w:sz w:val="28"/>
          <w:szCs w:val="28"/>
        </w:rPr>
        <w:t xml:space="preserve"> тыс. руб.). </w:t>
      </w:r>
      <w:r w:rsidR="005374DE">
        <w:rPr>
          <w:rFonts w:ascii="Times New Roman" w:eastAsia="Times New Roman" w:hAnsi="Times New Roman" w:cs="Times New Roman"/>
          <w:sz w:val="28"/>
          <w:szCs w:val="28"/>
        </w:rPr>
        <w:t>В</w:t>
      </w:r>
      <w:r w:rsidRPr="00481A96">
        <w:rPr>
          <w:rFonts w:ascii="Times New Roman" w:eastAsia="Times New Roman" w:hAnsi="Times New Roman" w:cs="Times New Roman"/>
          <w:sz w:val="28"/>
          <w:szCs w:val="28"/>
        </w:rPr>
        <w:t>ыполнена по заказу ООО «</w:t>
      </w:r>
      <w:proofErr w:type="spellStart"/>
      <w:r w:rsidR="009231B3" w:rsidRPr="00481A96">
        <w:rPr>
          <w:rFonts w:ascii="Times New Roman" w:eastAsia="Times New Roman" w:hAnsi="Times New Roman" w:cs="Times New Roman"/>
          <w:sz w:val="28"/>
          <w:szCs w:val="28"/>
        </w:rPr>
        <w:t>Нефтегазтехнология</w:t>
      </w:r>
      <w:proofErr w:type="spellEnd"/>
      <w:r w:rsidRPr="00481A96">
        <w:rPr>
          <w:rFonts w:ascii="Times New Roman" w:eastAsia="Times New Roman" w:hAnsi="Times New Roman" w:cs="Times New Roman"/>
          <w:sz w:val="28"/>
          <w:szCs w:val="28"/>
        </w:rPr>
        <w:t>» (г. Самара);</w:t>
      </w:r>
    </w:p>
    <w:p w:rsidR="009C01CD" w:rsidRPr="00481A96" w:rsidRDefault="009C01CD" w:rsidP="009C01CD">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w:t>
      </w:r>
      <w:r w:rsidR="00AF5BF1" w:rsidRPr="00481A96">
        <w:rPr>
          <w:rFonts w:ascii="Times New Roman" w:eastAsia="Times New Roman" w:hAnsi="Times New Roman" w:cs="Times New Roman"/>
          <w:sz w:val="28"/>
          <w:szCs w:val="28"/>
        </w:rPr>
        <w:t>Исследование современных инструментов фондирования субъектов малого и среднего предпринимательства</w:t>
      </w:r>
      <w:r w:rsidRPr="00481A96">
        <w:rPr>
          <w:rFonts w:ascii="Times New Roman" w:eastAsia="Times New Roman" w:hAnsi="Times New Roman" w:cs="Times New Roman"/>
          <w:sz w:val="28"/>
          <w:szCs w:val="28"/>
        </w:rPr>
        <w:t>» (научный руководитель –</w:t>
      </w:r>
      <w:proofErr w:type="spellStart"/>
      <w:r w:rsidR="00AF5BF1" w:rsidRPr="00481A96">
        <w:rPr>
          <w:rFonts w:ascii="Times New Roman" w:eastAsia="Times New Roman" w:hAnsi="Times New Roman" w:cs="Times New Roman"/>
          <w:sz w:val="28"/>
          <w:szCs w:val="28"/>
        </w:rPr>
        <w:t>к</w:t>
      </w:r>
      <w:r w:rsidRPr="00481A96">
        <w:rPr>
          <w:rFonts w:ascii="Times New Roman" w:eastAsia="Times New Roman" w:hAnsi="Times New Roman" w:cs="Times New Roman"/>
          <w:sz w:val="28"/>
          <w:szCs w:val="28"/>
        </w:rPr>
        <w:t>д.э.н</w:t>
      </w:r>
      <w:proofErr w:type="spellEnd"/>
      <w:r w:rsidRPr="00481A96">
        <w:rPr>
          <w:rFonts w:ascii="Times New Roman" w:eastAsia="Times New Roman" w:hAnsi="Times New Roman" w:cs="Times New Roman"/>
          <w:sz w:val="28"/>
          <w:szCs w:val="28"/>
        </w:rPr>
        <w:t xml:space="preserve">., </w:t>
      </w:r>
      <w:r w:rsidR="00AF5BF1" w:rsidRPr="00481A96">
        <w:rPr>
          <w:rFonts w:ascii="Times New Roman" w:eastAsia="Times New Roman" w:hAnsi="Times New Roman" w:cs="Times New Roman"/>
          <w:sz w:val="28"/>
          <w:szCs w:val="28"/>
        </w:rPr>
        <w:t xml:space="preserve">доцент </w:t>
      </w:r>
      <w:proofErr w:type="spellStart"/>
      <w:r w:rsidR="00AF5BF1" w:rsidRPr="00481A96">
        <w:rPr>
          <w:rFonts w:ascii="Times New Roman" w:eastAsia="Times New Roman" w:hAnsi="Times New Roman" w:cs="Times New Roman"/>
          <w:sz w:val="28"/>
          <w:szCs w:val="28"/>
        </w:rPr>
        <w:t>Матерова</w:t>
      </w:r>
      <w:proofErr w:type="spellEnd"/>
      <w:r w:rsidR="00AF5BF1" w:rsidRPr="00481A96">
        <w:rPr>
          <w:rFonts w:ascii="Times New Roman" w:eastAsia="Times New Roman" w:hAnsi="Times New Roman" w:cs="Times New Roman"/>
          <w:sz w:val="28"/>
          <w:szCs w:val="28"/>
        </w:rPr>
        <w:t xml:space="preserve"> Е.С.</w:t>
      </w:r>
      <w:r w:rsidRPr="00481A96">
        <w:rPr>
          <w:rFonts w:ascii="Times New Roman" w:eastAsia="Times New Roman" w:hAnsi="Times New Roman" w:cs="Times New Roman"/>
          <w:sz w:val="28"/>
          <w:szCs w:val="28"/>
        </w:rPr>
        <w:t xml:space="preserve">; объем финансирования - </w:t>
      </w:r>
      <w:r w:rsidR="00AF5BF1" w:rsidRPr="00481A96">
        <w:rPr>
          <w:rFonts w:ascii="Times New Roman" w:eastAsia="Times New Roman" w:hAnsi="Times New Roman" w:cs="Times New Roman"/>
          <w:sz w:val="28"/>
          <w:szCs w:val="28"/>
        </w:rPr>
        <w:t>240</w:t>
      </w:r>
      <w:r w:rsidRPr="00481A96">
        <w:rPr>
          <w:rFonts w:ascii="Times New Roman" w:eastAsia="Times New Roman" w:hAnsi="Times New Roman" w:cs="Times New Roman"/>
          <w:sz w:val="28"/>
          <w:szCs w:val="28"/>
        </w:rPr>
        <w:t xml:space="preserve"> тыс. руб.). </w:t>
      </w:r>
      <w:r w:rsidR="005374DE">
        <w:rPr>
          <w:rFonts w:ascii="Times New Roman" w:eastAsia="Times New Roman" w:hAnsi="Times New Roman" w:cs="Times New Roman"/>
          <w:sz w:val="28"/>
          <w:szCs w:val="28"/>
        </w:rPr>
        <w:t>В</w:t>
      </w:r>
      <w:r w:rsidRPr="00481A96">
        <w:rPr>
          <w:rFonts w:ascii="Times New Roman" w:eastAsia="Times New Roman" w:hAnsi="Times New Roman" w:cs="Times New Roman"/>
          <w:sz w:val="28"/>
          <w:szCs w:val="28"/>
        </w:rPr>
        <w:t xml:space="preserve">ыполнена по заказу ООО </w:t>
      </w:r>
      <w:r w:rsidR="00AF5BF1" w:rsidRPr="00481A96">
        <w:rPr>
          <w:rFonts w:ascii="Times New Roman" w:eastAsia="Times New Roman" w:hAnsi="Times New Roman" w:cs="Times New Roman"/>
          <w:sz w:val="28"/>
          <w:szCs w:val="28"/>
        </w:rPr>
        <w:t>«ТД «БРЗ</w:t>
      </w:r>
      <w:r w:rsidRPr="00481A96">
        <w:rPr>
          <w:rFonts w:ascii="Times New Roman" w:eastAsia="Times New Roman" w:hAnsi="Times New Roman" w:cs="Times New Roman"/>
          <w:sz w:val="28"/>
          <w:szCs w:val="28"/>
        </w:rPr>
        <w:t>» (г. Самара);</w:t>
      </w:r>
    </w:p>
    <w:p w:rsidR="009C01CD" w:rsidRPr="00481A96" w:rsidRDefault="00153417" w:rsidP="009C01CD">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9C01CD" w:rsidRPr="00481A96">
        <w:rPr>
          <w:rFonts w:ascii="Times New Roman" w:eastAsia="Times New Roman" w:hAnsi="Times New Roman" w:cs="Times New Roman"/>
          <w:sz w:val="28"/>
          <w:szCs w:val="28"/>
        </w:rPr>
        <w:t>«</w:t>
      </w:r>
      <w:r w:rsidR="001D0669" w:rsidRPr="00481A96">
        <w:rPr>
          <w:rFonts w:ascii="Times New Roman" w:eastAsia="Times New Roman" w:hAnsi="Times New Roman" w:cs="Times New Roman"/>
          <w:sz w:val="28"/>
          <w:szCs w:val="28"/>
        </w:rPr>
        <w:t>Экономико-статистическое обоснование значимости результатов применения методики оценки кредитоспособности заемщика-физического лица ООО МКК «КАППАДОКИЯ»</w:t>
      </w:r>
      <w:r w:rsidR="009C01CD" w:rsidRPr="00481A96">
        <w:rPr>
          <w:rFonts w:ascii="Times New Roman" w:eastAsia="Times New Roman" w:hAnsi="Times New Roman" w:cs="Times New Roman"/>
          <w:sz w:val="28"/>
          <w:szCs w:val="28"/>
        </w:rPr>
        <w:t>» (научный руководитель – к.</w:t>
      </w:r>
      <w:r w:rsidR="001D0669" w:rsidRPr="00481A96">
        <w:rPr>
          <w:rFonts w:ascii="Times New Roman" w:eastAsia="Times New Roman" w:hAnsi="Times New Roman" w:cs="Times New Roman"/>
          <w:sz w:val="28"/>
          <w:szCs w:val="28"/>
        </w:rPr>
        <w:t>э</w:t>
      </w:r>
      <w:r w:rsidR="009C01CD" w:rsidRPr="00481A96">
        <w:rPr>
          <w:rFonts w:ascii="Times New Roman" w:eastAsia="Times New Roman" w:hAnsi="Times New Roman" w:cs="Times New Roman"/>
          <w:sz w:val="28"/>
          <w:szCs w:val="28"/>
        </w:rPr>
        <w:t xml:space="preserve">.н., доцент </w:t>
      </w:r>
      <w:r w:rsidR="001D0669" w:rsidRPr="00481A96">
        <w:rPr>
          <w:rFonts w:ascii="Times New Roman" w:eastAsia="Times New Roman" w:hAnsi="Times New Roman" w:cs="Times New Roman"/>
          <w:sz w:val="28"/>
          <w:szCs w:val="28"/>
        </w:rPr>
        <w:t>Гусева М.С</w:t>
      </w:r>
      <w:r w:rsidR="009C01CD" w:rsidRPr="00481A96">
        <w:rPr>
          <w:rFonts w:ascii="Times New Roman" w:eastAsia="Times New Roman" w:hAnsi="Times New Roman" w:cs="Times New Roman"/>
          <w:sz w:val="28"/>
          <w:szCs w:val="28"/>
        </w:rPr>
        <w:t xml:space="preserve">.; объем финансирования - </w:t>
      </w:r>
      <w:r w:rsidR="001D0669" w:rsidRPr="00481A96">
        <w:rPr>
          <w:rFonts w:ascii="Times New Roman" w:eastAsia="Times New Roman" w:hAnsi="Times New Roman" w:cs="Times New Roman"/>
          <w:sz w:val="28"/>
          <w:szCs w:val="28"/>
        </w:rPr>
        <w:t>2</w:t>
      </w:r>
      <w:r w:rsidR="009C01CD" w:rsidRPr="00481A96">
        <w:rPr>
          <w:rFonts w:ascii="Times New Roman" w:eastAsia="Times New Roman" w:hAnsi="Times New Roman" w:cs="Times New Roman"/>
          <w:sz w:val="28"/>
          <w:szCs w:val="28"/>
        </w:rPr>
        <w:t xml:space="preserve">00 тыс. руб.). </w:t>
      </w:r>
      <w:r w:rsidR="005374DE">
        <w:rPr>
          <w:rFonts w:ascii="Times New Roman" w:eastAsia="Times New Roman" w:hAnsi="Times New Roman" w:cs="Times New Roman"/>
          <w:sz w:val="28"/>
          <w:szCs w:val="28"/>
        </w:rPr>
        <w:t>В</w:t>
      </w:r>
      <w:r w:rsidR="009C01CD" w:rsidRPr="00481A96">
        <w:rPr>
          <w:rFonts w:ascii="Times New Roman" w:eastAsia="Times New Roman" w:hAnsi="Times New Roman" w:cs="Times New Roman"/>
          <w:sz w:val="28"/>
          <w:szCs w:val="28"/>
        </w:rPr>
        <w:t>ыполнена по заказу «</w:t>
      </w:r>
      <w:r w:rsidR="001D0669" w:rsidRPr="00481A96">
        <w:rPr>
          <w:rFonts w:ascii="Times New Roman" w:eastAsia="Times New Roman" w:hAnsi="Times New Roman" w:cs="Times New Roman"/>
          <w:sz w:val="28"/>
          <w:szCs w:val="28"/>
        </w:rPr>
        <w:t>ООО МКК «КАППАДОКИЯ»</w:t>
      </w:r>
      <w:r w:rsidR="009C01CD" w:rsidRPr="00481A96">
        <w:rPr>
          <w:rFonts w:ascii="Times New Roman" w:eastAsia="Times New Roman" w:hAnsi="Times New Roman" w:cs="Times New Roman"/>
          <w:sz w:val="28"/>
          <w:szCs w:val="28"/>
        </w:rPr>
        <w:t xml:space="preserve"> (г. С</w:t>
      </w:r>
      <w:r w:rsidR="001D0669" w:rsidRPr="00481A96">
        <w:rPr>
          <w:rFonts w:ascii="Times New Roman" w:eastAsia="Times New Roman" w:hAnsi="Times New Roman" w:cs="Times New Roman"/>
          <w:sz w:val="28"/>
          <w:szCs w:val="28"/>
        </w:rPr>
        <w:t>амара</w:t>
      </w:r>
      <w:r w:rsidR="009C01CD" w:rsidRPr="00481A96">
        <w:rPr>
          <w:rFonts w:ascii="Times New Roman" w:eastAsia="Times New Roman" w:hAnsi="Times New Roman" w:cs="Times New Roman"/>
          <w:sz w:val="28"/>
          <w:szCs w:val="28"/>
        </w:rPr>
        <w:t>);</w:t>
      </w:r>
    </w:p>
    <w:p w:rsidR="001D0669" w:rsidRPr="00481A96" w:rsidRDefault="009C01CD" w:rsidP="001D0669">
      <w:pPr>
        <w:widowControl w:val="0"/>
        <w:suppressAutoHyphens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w:t>
      </w:r>
      <w:r w:rsidR="001D0669" w:rsidRPr="00481A96">
        <w:rPr>
          <w:rFonts w:ascii="Times New Roman" w:eastAsia="Times New Roman" w:hAnsi="Times New Roman" w:cs="Times New Roman"/>
          <w:sz w:val="28"/>
          <w:szCs w:val="28"/>
        </w:rPr>
        <w:t>Экономико-статистическое обоснование значимости результатов применения методики оценки кредитоспособности заемщика-физического лица ООО МКК «СМЭВ</w:t>
      </w:r>
      <w:r w:rsidRPr="00481A96">
        <w:rPr>
          <w:rFonts w:ascii="Times New Roman" w:eastAsia="Times New Roman" w:hAnsi="Times New Roman" w:cs="Times New Roman"/>
          <w:sz w:val="28"/>
          <w:szCs w:val="28"/>
        </w:rPr>
        <w:t xml:space="preserve">» (научный руководитель – </w:t>
      </w:r>
      <w:r w:rsidR="001D0669" w:rsidRPr="00481A96">
        <w:rPr>
          <w:rFonts w:ascii="Times New Roman" w:eastAsia="Times New Roman" w:hAnsi="Times New Roman" w:cs="Times New Roman"/>
          <w:sz w:val="28"/>
          <w:szCs w:val="28"/>
        </w:rPr>
        <w:t xml:space="preserve">к.э.н., доцент Гусева М.С.; объем финансирования - 200 тыс. руб.). </w:t>
      </w:r>
      <w:r w:rsidR="005374DE">
        <w:rPr>
          <w:rFonts w:ascii="Times New Roman" w:eastAsia="Times New Roman" w:hAnsi="Times New Roman" w:cs="Times New Roman"/>
          <w:sz w:val="28"/>
          <w:szCs w:val="28"/>
        </w:rPr>
        <w:t>В</w:t>
      </w:r>
      <w:r w:rsidR="001D0669" w:rsidRPr="00481A96">
        <w:rPr>
          <w:rFonts w:ascii="Times New Roman" w:eastAsia="Times New Roman" w:hAnsi="Times New Roman" w:cs="Times New Roman"/>
          <w:sz w:val="28"/>
          <w:szCs w:val="28"/>
        </w:rPr>
        <w:t>ыполнена по заказу «ООО МКК «СМЭВ» (г. Санкт-Петербург).</w:t>
      </w:r>
    </w:p>
    <w:p w:rsidR="00783990" w:rsidRPr="00481A96" w:rsidRDefault="00783990" w:rsidP="009C01CD">
      <w:pPr>
        <w:spacing w:after="0" w:line="240" w:lineRule="auto"/>
        <w:ind w:firstLine="709"/>
        <w:jc w:val="both"/>
        <w:rPr>
          <w:rFonts w:ascii="Times New Roman" w:eastAsia="Times New Roman" w:hAnsi="Times New Roman" w:cs="Times New Roman"/>
          <w:sz w:val="28"/>
          <w:szCs w:val="28"/>
        </w:rPr>
      </w:pPr>
    </w:p>
    <w:p w:rsidR="00783990" w:rsidRPr="00481A96" w:rsidRDefault="00F11E17" w:rsidP="00666A37">
      <w:pPr>
        <w:widowControl w:val="0"/>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w:t>
      </w:r>
      <w:r w:rsidR="003B73A1" w:rsidRPr="00481A96">
        <w:rPr>
          <w:rFonts w:ascii="Times New Roman" w:eastAsia="Times New Roman" w:hAnsi="Times New Roman" w:cs="Times New Roman"/>
          <w:b/>
          <w:color w:val="000000"/>
          <w:sz w:val="28"/>
          <w:szCs w:val="28"/>
        </w:rPr>
        <w:t>.2 Грантовая активность научно-педагогических работников университета</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В 2025 году СГЭУ </w:t>
      </w:r>
      <w:r w:rsidR="00F5100E">
        <w:rPr>
          <w:rFonts w:ascii="Times New Roman" w:eastAsia="Times New Roman" w:hAnsi="Times New Roman" w:cs="Times New Roman"/>
          <w:color w:val="000000"/>
          <w:sz w:val="28"/>
          <w:szCs w:val="28"/>
        </w:rPr>
        <w:t xml:space="preserve">продолжил </w:t>
      </w:r>
      <w:r w:rsidRPr="00481A96">
        <w:rPr>
          <w:rFonts w:ascii="Times New Roman" w:eastAsia="Times New Roman" w:hAnsi="Times New Roman" w:cs="Times New Roman"/>
          <w:color w:val="000000"/>
          <w:sz w:val="28"/>
          <w:szCs w:val="28"/>
        </w:rPr>
        <w:t>участи</w:t>
      </w:r>
      <w:r w:rsidR="00F5100E">
        <w:rPr>
          <w:rFonts w:ascii="Times New Roman" w:eastAsia="Times New Roman" w:hAnsi="Times New Roman" w:cs="Times New Roman"/>
          <w:color w:val="000000"/>
          <w:sz w:val="28"/>
          <w:szCs w:val="28"/>
        </w:rPr>
        <w:t>е</w:t>
      </w:r>
      <w:r w:rsidRPr="00481A96">
        <w:rPr>
          <w:rFonts w:ascii="Times New Roman" w:eastAsia="Times New Roman" w:hAnsi="Times New Roman" w:cs="Times New Roman"/>
          <w:color w:val="000000"/>
          <w:sz w:val="28"/>
          <w:szCs w:val="28"/>
        </w:rPr>
        <w:t xml:space="preserve"> в конкурсах и грантах различного уровня. По сравнению с 2024 годом количество поданных заявок уменьшилось: на конкурсы федерального и регионального уровней в 202</w:t>
      </w:r>
      <w:r w:rsidR="00F5100E">
        <w:rPr>
          <w:rFonts w:ascii="Times New Roman" w:eastAsia="Times New Roman" w:hAnsi="Times New Roman" w:cs="Times New Roman"/>
          <w:color w:val="000000"/>
          <w:sz w:val="28"/>
          <w:szCs w:val="28"/>
        </w:rPr>
        <w:t>5</w:t>
      </w:r>
      <w:r w:rsidRPr="00481A96">
        <w:rPr>
          <w:rFonts w:ascii="Times New Roman" w:eastAsia="Times New Roman" w:hAnsi="Times New Roman" w:cs="Times New Roman"/>
          <w:color w:val="000000"/>
          <w:sz w:val="28"/>
          <w:szCs w:val="28"/>
        </w:rPr>
        <w:t xml:space="preserve"> году было подано 6 заявок, тогда как в 2024 году – 7 заявок. Результативность грантовой активности по итогу 2025 года: </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в 2024 году на конкурсы были поданы 7 заявок,</w:t>
      </w:r>
      <w:r w:rsidR="00F5100E">
        <w:rPr>
          <w:rFonts w:ascii="Times New Roman" w:eastAsia="Times New Roman" w:hAnsi="Times New Roman" w:cs="Times New Roman"/>
          <w:color w:val="000000"/>
          <w:sz w:val="28"/>
          <w:szCs w:val="28"/>
        </w:rPr>
        <w:t xml:space="preserve"> выиграно 2 гранта, также ожидалось</w:t>
      </w:r>
      <w:r w:rsidRPr="00481A96">
        <w:rPr>
          <w:rFonts w:ascii="Times New Roman" w:eastAsia="Times New Roman" w:hAnsi="Times New Roman" w:cs="Times New Roman"/>
          <w:color w:val="000000"/>
          <w:sz w:val="28"/>
          <w:szCs w:val="28"/>
        </w:rPr>
        <w:t xml:space="preserve"> продление 2 грантов с 2022 г. и с 2023 г.</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в 2025 году на конкурсы были поданы 6 заявок, выигран 1 грант, также ожидается продление 2 грантов с 2024 г. и с 2023 г.</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Наиболее высокая активность в подаче заявок на конкурсы </w:t>
      </w:r>
      <w:r w:rsidR="00F5100E">
        <w:rPr>
          <w:rFonts w:ascii="Times New Roman" w:eastAsia="Times New Roman" w:hAnsi="Times New Roman" w:cs="Times New Roman"/>
          <w:color w:val="000000"/>
          <w:sz w:val="28"/>
          <w:szCs w:val="28"/>
        </w:rPr>
        <w:t xml:space="preserve">и </w:t>
      </w:r>
      <w:r w:rsidRPr="00481A96">
        <w:rPr>
          <w:rFonts w:ascii="Times New Roman" w:eastAsia="Times New Roman" w:hAnsi="Times New Roman" w:cs="Times New Roman"/>
          <w:color w:val="000000"/>
          <w:sz w:val="28"/>
          <w:szCs w:val="28"/>
        </w:rPr>
        <w:t>грант</w:t>
      </w:r>
      <w:r w:rsidR="00F5100E">
        <w:rPr>
          <w:rFonts w:ascii="Times New Roman" w:eastAsia="Times New Roman" w:hAnsi="Times New Roman" w:cs="Times New Roman"/>
          <w:color w:val="000000"/>
          <w:sz w:val="28"/>
          <w:szCs w:val="28"/>
        </w:rPr>
        <w:t>ы</w:t>
      </w:r>
      <w:r w:rsidRPr="00481A96">
        <w:rPr>
          <w:rFonts w:ascii="Times New Roman" w:eastAsia="Times New Roman" w:hAnsi="Times New Roman" w:cs="Times New Roman"/>
          <w:color w:val="000000"/>
          <w:sz w:val="28"/>
          <w:szCs w:val="28"/>
        </w:rPr>
        <w:t xml:space="preserve"> наблюдается в Институте национальной и мировой экономики (6 заявок). Среди кафедр лидерами по числу поданных заявок на конкурсы</w:t>
      </w:r>
      <w:r w:rsidR="00F5100E">
        <w:rPr>
          <w:rFonts w:ascii="Times New Roman" w:eastAsia="Times New Roman" w:hAnsi="Times New Roman" w:cs="Times New Roman"/>
          <w:color w:val="000000"/>
          <w:sz w:val="28"/>
          <w:szCs w:val="28"/>
        </w:rPr>
        <w:t xml:space="preserve"> и </w:t>
      </w:r>
      <w:r w:rsidRPr="00481A96">
        <w:rPr>
          <w:rFonts w:ascii="Times New Roman" w:eastAsia="Times New Roman" w:hAnsi="Times New Roman" w:cs="Times New Roman"/>
          <w:color w:val="000000"/>
          <w:sz w:val="28"/>
          <w:szCs w:val="28"/>
        </w:rPr>
        <w:t>грант</w:t>
      </w:r>
      <w:r w:rsidR="00F5100E">
        <w:rPr>
          <w:rFonts w:ascii="Times New Roman" w:eastAsia="Times New Roman" w:hAnsi="Times New Roman" w:cs="Times New Roman"/>
          <w:color w:val="000000"/>
          <w:sz w:val="28"/>
          <w:szCs w:val="28"/>
        </w:rPr>
        <w:t>ы</w:t>
      </w:r>
      <w:r w:rsidRPr="00481A96">
        <w:rPr>
          <w:rFonts w:ascii="Times New Roman" w:eastAsia="Times New Roman" w:hAnsi="Times New Roman" w:cs="Times New Roman"/>
          <w:color w:val="000000"/>
          <w:sz w:val="28"/>
          <w:szCs w:val="28"/>
        </w:rPr>
        <w:t xml:space="preserve"> являются: кафедра экономической теории (3 заявки</w:t>
      </w:r>
      <w:r w:rsidR="00F5100E">
        <w:rPr>
          <w:rFonts w:ascii="Times New Roman" w:eastAsia="Times New Roman" w:hAnsi="Times New Roman" w:cs="Times New Roman"/>
          <w:color w:val="000000"/>
          <w:sz w:val="28"/>
          <w:szCs w:val="28"/>
        </w:rPr>
        <w:t>, из них 3 - на рассмотрении</w:t>
      </w:r>
      <w:r w:rsidRPr="00481A96">
        <w:rPr>
          <w:rFonts w:ascii="Times New Roman" w:eastAsia="Times New Roman" w:hAnsi="Times New Roman" w:cs="Times New Roman"/>
          <w:color w:val="000000"/>
          <w:sz w:val="28"/>
          <w:szCs w:val="28"/>
        </w:rPr>
        <w:t>), кафедра региональной экономики и управления (3 заявки</w:t>
      </w:r>
      <w:r w:rsidR="00F5100E">
        <w:rPr>
          <w:rFonts w:ascii="Times New Roman" w:eastAsia="Times New Roman" w:hAnsi="Times New Roman" w:cs="Times New Roman"/>
          <w:color w:val="000000"/>
          <w:sz w:val="28"/>
          <w:szCs w:val="28"/>
        </w:rPr>
        <w:t>, из них 1 – отклонена, 1 – одобрена, 1 – на рассмотрении</w:t>
      </w:r>
      <w:r w:rsidRPr="00481A96">
        <w:rPr>
          <w:rFonts w:ascii="Times New Roman" w:eastAsia="Times New Roman" w:hAnsi="Times New Roman" w:cs="Times New Roman"/>
          <w:color w:val="000000"/>
          <w:sz w:val="28"/>
          <w:szCs w:val="28"/>
        </w:rPr>
        <w:t xml:space="preserve">). </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В 2025 году были поданы 4 заявки (2024 год — 5 заявок) на конкурс на получение грантов РНФ по приоритетному направлению деятельности РНФ «Проведение фундаментальных научных исследований и поисковых научных исследований малыми отдельными научными группами»:</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«Альтернативные способы финансирования объектов культурного наследия» (руководитель проекта – Коновалова М.Е.);</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«Трансформация финансовых институтов в условиях формирования и развития цифровой экосистемы» (руководитель проекта – Кузьмина О.Ю.);</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«Анализ современных инструментов фондирования субъектов малого и среднего предпринимательства в условиях цифровой трансформации финансового рынка» (руководитель проекта – </w:t>
      </w:r>
      <w:proofErr w:type="spellStart"/>
      <w:r w:rsidRPr="00481A96">
        <w:rPr>
          <w:rFonts w:ascii="Times New Roman" w:eastAsia="Times New Roman" w:hAnsi="Times New Roman" w:cs="Times New Roman"/>
          <w:color w:val="000000"/>
          <w:sz w:val="28"/>
          <w:szCs w:val="28"/>
        </w:rPr>
        <w:t>Матерова</w:t>
      </w:r>
      <w:proofErr w:type="spellEnd"/>
      <w:r w:rsidRPr="00481A96">
        <w:rPr>
          <w:rFonts w:ascii="Times New Roman" w:eastAsia="Times New Roman" w:hAnsi="Times New Roman" w:cs="Times New Roman"/>
          <w:color w:val="000000"/>
          <w:sz w:val="28"/>
          <w:szCs w:val="28"/>
        </w:rPr>
        <w:t xml:space="preserve"> Е.С.);</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«Методы и модели цифровой трансформации устойчивого развития сельских территорий с учетом пространственно-отраслевой специализации в целях обеспечения экономической безопасности региона» (руководитель проекта – Гусева М.С.).</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В 2025 году в Универси</w:t>
      </w:r>
      <w:r w:rsidR="00666A37">
        <w:rPr>
          <w:rFonts w:ascii="Times New Roman" w:eastAsia="Times New Roman" w:hAnsi="Times New Roman" w:cs="Times New Roman"/>
          <w:color w:val="000000"/>
          <w:sz w:val="28"/>
          <w:szCs w:val="28"/>
        </w:rPr>
        <w:t>тете реализовывались</w:t>
      </w:r>
      <w:r w:rsidRPr="00481A96">
        <w:rPr>
          <w:rFonts w:ascii="Times New Roman" w:eastAsia="Times New Roman" w:hAnsi="Times New Roman" w:cs="Times New Roman"/>
          <w:color w:val="000000"/>
          <w:sz w:val="28"/>
          <w:szCs w:val="28"/>
        </w:rPr>
        <w:t xml:space="preserve"> следующие гранты общим объемом финансирования </w:t>
      </w:r>
      <w:r w:rsidRPr="00481A96">
        <w:rPr>
          <w:rFonts w:ascii="Times New Roman" w:eastAsia="Times New Roman" w:hAnsi="Times New Roman" w:cs="Times New Roman"/>
          <w:sz w:val="28"/>
          <w:szCs w:val="28"/>
        </w:rPr>
        <w:t>2,5</w:t>
      </w:r>
      <w:r w:rsidRPr="00481A96">
        <w:rPr>
          <w:rFonts w:ascii="Times New Roman" w:eastAsia="Times New Roman" w:hAnsi="Times New Roman" w:cs="Times New Roman"/>
          <w:color w:val="000000"/>
          <w:sz w:val="28"/>
          <w:szCs w:val="28"/>
        </w:rPr>
        <w:t xml:space="preserve"> млн. руб.:</w:t>
      </w:r>
    </w:p>
    <w:p w:rsidR="00DE63B4" w:rsidRPr="00481A96" w:rsidRDefault="00DE63B4" w:rsidP="00DE63B4">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проект «Научное </w:t>
      </w:r>
      <w:proofErr w:type="spellStart"/>
      <w:r w:rsidRPr="00481A96">
        <w:rPr>
          <w:rFonts w:ascii="Times New Roman" w:eastAsia="Times New Roman" w:hAnsi="Times New Roman" w:cs="Times New Roman"/>
          <w:color w:val="000000"/>
          <w:sz w:val="28"/>
          <w:szCs w:val="28"/>
        </w:rPr>
        <w:t>волонтёрство</w:t>
      </w:r>
      <w:proofErr w:type="spellEnd"/>
      <w:r w:rsidRPr="00481A96">
        <w:rPr>
          <w:rFonts w:ascii="Times New Roman" w:eastAsia="Times New Roman" w:hAnsi="Times New Roman" w:cs="Times New Roman"/>
          <w:color w:val="000000"/>
          <w:sz w:val="28"/>
          <w:szCs w:val="28"/>
        </w:rPr>
        <w:t xml:space="preserve">: вместе мы сможем больше!» (руководитель – </w:t>
      </w:r>
      <w:r w:rsidRPr="00481A96">
        <w:rPr>
          <w:rFonts w:ascii="Times New Roman" w:eastAsia="Times New Roman" w:hAnsi="Times New Roman" w:cs="Times New Roman"/>
          <w:sz w:val="28"/>
          <w:szCs w:val="28"/>
        </w:rPr>
        <w:t>к.э.н. Коробейникова Е.В.</w:t>
      </w:r>
      <w:r w:rsidRPr="00481A96">
        <w:rPr>
          <w:rFonts w:ascii="Times New Roman" w:eastAsia="Times New Roman" w:hAnsi="Times New Roman" w:cs="Times New Roman"/>
          <w:color w:val="000000"/>
          <w:sz w:val="28"/>
          <w:szCs w:val="28"/>
        </w:rPr>
        <w:t>). I</w:t>
      </w:r>
      <w:r w:rsidRPr="00481A96">
        <w:rPr>
          <w:rFonts w:ascii="Times New Roman" w:eastAsia="Times New Roman" w:hAnsi="Times New Roman" w:cs="Times New Roman"/>
          <w:color w:val="000000"/>
          <w:sz w:val="28"/>
          <w:szCs w:val="28"/>
          <w:lang w:val="en-US"/>
        </w:rPr>
        <w:t>V</w:t>
      </w:r>
      <w:r w:rsidRPr="00481A96">
        <w:rPr>
          <w:rFonts w:ascii="Times New Roman" w:eastAsia="Times New Roman" w:hAnsi="Times New Roman" w:cs="Times New Roman"/>
          <w:color w:val="000000"/>
          <w:sz w:val="28"/>
          <w:szCs w:val="28"/>
        </w:rPr>
        <w:t xml:space="preserve"> Всероссийский Конкурс на предоставление грантов в форме субсидий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 Объем финансирования – 1 000 тыс. руб.</w:t>
      </w:r>
    </w:p>
    <w:p w:rsidR="00DE63B4" w:rsidRPr="00481A96" w:rsidRDefault="00DE63B4" w:rsidP="00DE63B4">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color w:val="000000"/>
          <w:sz w:val="28"/>
          <w:szCs w:val="28"/>
        </w:rPr>
        <w:t>- проект «</w:t>
      </w:r>
      <w:hyperlink r:id="rId9">
        <w:r w:rsidRPr="00481A96">
          <w:rPr>
            <w:rFonts w:ascii="Times New Roman" w:eastAsia="Times New Roman" w:hAnsi="Times New Roman" w:cs="Times New Roman"/>
            <w:color w:val="000000"/>
            <w:sz w:val="28"/>
            <w:szCs w:val="28"/>
          </w:rPr>
          <w:t>Алгоритмы распознавания и нейтрализации сложных юридических коллизий и коллизионных пробелов: потенциал Российской юридической доктрины в свете вызовов зарубежн</w:t>
        </w:r>
      </w:hyperlink>
      <w:hyperlink r:id="rId10">
        <w:r w:rsidRPr="00481A96">
          <w:rPr>
            <w:rFonts w:ascii="Times New Roman" w:eastAsia="Times New Roman" w:hAnsi="Times New Roman" w:cs="Times New Roman"/>
            <w:sz w:val="28"/>
            <w:szCs w:val="28"/>
          </w:rPr>
          <w:t>ых концепций права и юридического рассуждения» (руководитель - Касаткин С.Н.). Конкурс РНФ 2023 года «</w:t>
        </w:r>
      </w:hyperlink>
      <w:hyperlink r:id="rId11">
        <w:r w:rsidRPr="00481A96">
          <w:rPr>
            <w:rFonts w:ascii="Times New Roman" w:eastAsia="Times New Roman" w:hAnsi="Times New Roman" w:cs="Times New Roman"/>
            <w:sz w:val="28"/>
            <w:szCs w:val="28"/>
          </w:rPr>
          <w:t>Проведение фундаментальных научных исследований и поисковых научных исследований малыми отдельными научными группами». Объем финансирования в 2025 году - 1500 тыс. руб.</w:t>
        </w:r>
      </w:hyperlink>
    </w:p>
    <w:p w:rsidR="00565C2C" w:rsidRPr="00481A96" w:rsidRDefault="00565C2C" w:rsidP="00565C2C">
      <w:pPr>
        <w:spacing w:after="0" w:line="240" w:lineRule="auto"/>
        <w:jc w:val="both"/>
        <w:rPr>
          <w:rFonts w:ascii="Times New Roman" w:eastAsia="Times New Roman" w:hAnsi="Times New Roman" w:cs="Times New Roman"/>
          <w:sz w:val="28"/>
          <w:szCs w:val="28"/>
        </w:rPr>
      </w:pPr>
    </w:p>
    <w:p w:rsidR="00783990" w:rsidRPr="00481A96" w:rsidRDefault="00666A37" w:rsidP="00666A3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2</w:t>
      </w:r>
      <w:r w:rsidR="003B73A1" w:rsidRPr="00481A96">
        <w:rPr>
          <w:rFonts w:ascii="Times New Roman" w:eastAsia="Times New Roman" w:hAnsi="Times New Roman" w:cs="Times New Roman"/>
          <w:b/>
          <w:color w:val="000000"/>
          <w:sz w:val="28"/>
          <w:szCs w:val="28"/>
        </w:rPr>
        <w:t>.3 Публикационная активность научно-педагогических работников университета</w:t>
      </w:r>
    </w:p>
    <w:p w:rsidR="00783990" w:rsidRDefault="003B73A1">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На протяжении последних лет СГЭУ сохраняет свои позиции в Топ-3 рейтинга университетов региона по общему числу публикаций в РИНЦ       (таблица </w:t>
      </w:r>
      <w:r w:rsidR="004B3ABA">
        <w:rPr>
          <w:rFonts w:ascii="Times New Roman" w:eastAsia="Times New Roman" w:hAnsi="Times New Roman" w:cs="Times New Roman"/>
          <w:color w:val="000000"/>
          <w:sz w:val="28"/>
          <w:szCs w:val="28"/>
        </w:rPr>
        <w:t>2.3.1</w:t>
      </w:r>
      <w:r w:rsidRPr="00481A96">
        <w:rPr>
          <w:rFonts w:ascii="Times New Roman" w:eastAsia="Times New Roman" w:hAnsi="Times New Roman" w:cs="Times New Roman"/>
          <w:color w:val="000000"/>
          <w:sz w:val="28"/>
          <w:szCs w:val="28"/>
        </w:rPr>
        <w:t xml:space="preserve">). </w:t>
      </w:r>
    </w:p>
    <w:p w:rsidR="004B3ABA" w:rsidRPr="00481A96" w:rsidRDefault="004B3ABA">
      <w:pPr>
        <w:widowControl w:val="0"/>
        <w:spacing w:after="0" w:line="240" w:lineRule="auto"/>
        <w:ind w:firstLine="567"/>
        <w:jc w:val="both"/>
        <w:rPr>
          <w:rFonts w:ascii="Times New Roman" w:eastAsia="Times New Roman" w:hAnsi="Times New Roman" w:cs="Times New Roman"/>
          <w:color w:val="000000"/>
          <w:sz w:val="28"/>
          <w:szCs w:val="28"/>
        </w:rPr>
      </w:pPr>
    </w:p>
    <w:p w:rsidR="00783990" w:rsidRPr="00481A96" w:rsidRDefault="00783990">
      <w:pPr>
        <w:widowControl w:val="0"/>
        <w:spacing w:after="0" w:line="240" w:lineRule="auto"/>
        <w:ind w:firstLine="567"/>
        <w:jc w:val="both"/>
        <w:rPr>
          <w:rFonts w:ascii="Times New Roman" w:eastAsia="Times New Roman" w:hAnsi="Times New Roman" w:cs="Times New Roman"/>
          <w:sz w:val="8"/>
          <w:szCs w:val="8"/>
        </w:rPr>
      </w:pPr>
    </w:p>
    <w:p w:rsidR="00783990" w:rsidRDefault="003B73A1">
      <w:pPr>
        <w:widowControl w:val="0"/>
        <w:spacing w:after="0" w:line="240" w:lineRule="auto"/>
        <w:jc w:val="both"/>
        <w:rPr>
          <w:rFonts w:ascii="Times New Roman" w:eastAsia="Times New Roman" w:hAnsi="Times New Roman" w:cs="Times New Roman"/>
          <w:b/>
          <w:sz w:val="28"/>
          <w:szCs w:val="24"/>
        </w:rPr>
      </w:pPr>
      <w:r w:rsidRPr="00481A96">
        <w:rPr>
          <w:rFonts w:ascii="Times New Roman" w:eastAsia="Times New Roman" w:hAnsi="Times New Roman" w:cs="Times New Roman"/>
          <w:b/>
          <w:sz w:val="28"/>
          <w:szCs w:val="24"/>
        </w:rPr>
        <w:t xml:space="preserve">Таблица </w:t>
      </w:r>
      <w:r w:rsidR="004B3ABA">
        <w:rPr>
          <w:rFonts w:ascii="Times New Roman" w:eastAsia="Times New Roman" w:hAnsi="Times New Roman" w:cs="Times New Roman"/>
          <w:b/>
          <w:sz w:val="28"/>
          <w:szCs w:val="24"/>
        </w:rPr>
        <w:t>2.3.1</w:t>
      </w:r>
      <w:r w:rsidRPr="00481A96">
        <w:rPr>
          <w:rFonts w:ascii="Times New Roman" w:eastAsia="Times New Roman" w:hAnsi="Times New Roman" w:cs="Times New Roman"/>
          <w:b/>
          <w:sz w:val="28"/>
          <w:szCs w:val="24"/>
        </w:rPr>
        <w:t xml:space="preserve"> - Рейтинг университетов </w:t>
      </w:r>
      <w:r w:rsidR="004B3ABA">
        <w:rPr>
          <w:rFonts w:ascii="Times New Roman" w:eastAsia="Times New Roman" w:hAnsi="Times New Roman" w:cs="Times New Roman"/>
          <w:b/>
          <w:sz w:val="28"/>
          <w:szCs w:val="24"/>
        </w:rPr>
        <w:t>Самарской области</w:t>
      </w:r>
      <w:r w:rsidRPr="00481A96">
        <w:rPr>
          <w:rFonts w:ascii="Times New Roman" w:eastAsia="Times New Roman" w:hAnsi="Times New Roman" w:cs="Times New Roman"/>
          <w:b/>
          <w:sz w:val="28"/>
          <w:szCs w:val="24"/>
        </w:rPr>
        <w:t xml:space="preserve"> по общему числу публикаций и цитирований в РИНЦ, </w:t>
      </w:r>
      <w:r w:rsidR="006C5F2A" w:rsidRPr="00481A96">
        <w:rPr>
          <w:rFonts w:ascii="Times New Roman" w:eastAsia="Times New Roman" w:hAnsi="Times New Roman" w:cs="Times New Roman"/>
          <w:b/>
          <w:sz w:val="28"/>
          <w:szCs w:val="24"/>
        </w:rPr>
        <w:t>з</w:t>
      </w:r>
      <w:r w:rsidRPr="00481A96">
        <w:rPr>
          <w:rFonts w:ascii="Times New Roman" w:eastAsia="Times New Roman" w:hAnsi="Times New Roman" w:cs="Times New Roman"/>
          <w:b/>
          <w:sz w:val="28"/>
          <w:szCs w:val="24"/>
        </w:rPr>
        <w:t>а 202</w:t>
      </w:r>
      <w:r w:rsidR="001F68B2" w:rsidRPr="00481A96">
        <w:rPr>
          <w:rFonts w:ascii="Times New Roman" w:eastAsia="Times New Roman" w:hAnsi="Times New Roman" w:cs="Times New Roman"/>
          <w:b/>
          <w:sz w:val="28"/>
          <w:szCs w:val="24"/>
        </w:rPr>
        <w:t>5</w:t>
      </w:r>
      <w:r w:rsidRPr="00481A96">
        <w:rPr>
          <w:rFonts w:ascii="Times New Roman" w:eastAsia="Times New Roman" w:hAnsi="Times New Roman" w:cs="Times New Roman"/>
          <w:b/>
          <w:sz w:val="28"/>
          <w:szCs w:val="24"/>
        </w:rPr>
        <w:t xml:space="preserve"> г.* (первые 10 мест)</w:t>
      </w:r>
    </w:p>
    <w:p w:rsidR="004B3ABA" w:rsidRPr="00481A96" w:rsidRDefault="004B3ABA">
      <w:pPr>
        <w:widowControl w:val="0"/>
        <w:spacing w:after="0" w:line="240" w:lineRule="auto"/>
        <w:jc w:val="both"/>
        <w:rPr>
          <w:rFonts w:ascii="Times New Roman" w:eastAsia="Times New Roman" w:hAnsi="Times New Roman" w:cs="Times New Roman"/>
          <w:b/>
          <w:sz w:val="28"/>
          <w:szCs w:val="24"/>
        </w:rPr>
      </w:pPr>
    </w:p>
    <w:tbl>
      <w:tblPr>
        <w:tblStyle w:val="10"/>
        <w:tblW w:w="9771" w:type="dxa"/>
        <w:tblLayout w:type="fixed"/>
        <w:tblLook w:val="04A0" w:firstRow="1" w:lastRow="0" w:firstColumn="1" w:lastColumn="0" w:noHBand="0" w:noVBand="1"/>
      </w:tblPr>
      <w:tblGrid>
        <w:gridCol w:w="633"/>
        <w:gridCol w:w="4126"/>
        <w:gridCol w:w="2479"/>
        <w:gridCol w:w="2533"/>
      </w:tblGrid>
      <w:tr w:rsidR="001F68B2" w:rsidRPr="00481A96" w:rsidTr="004B3ABA">
        <w:tc>
          <w:tcPr>
            <w:tcW w:w="632" w:type="dxa"/>
            <w:vAlign w:val="center"/>
          </w:tcPr>
          <w:p w:rsidR="001F68B2" w:rsidRPr="00481A96" w:rsidRDefault="001F68B2" w:rsidP="00594422">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color w:val="000000"/>
                <w:sz w:val="24"/>
                <w:szCs w:val="24"/>
              </w:rPr>
              <w:t>№</w:t>
            </w:r>
            <w:r w:rsidR="004B3ABA">
              <w:rPr>
                <w:rFonts w:ascii="Times New Roman" w:eastAsia="PT Astra Serif" w:hAnsi="Times New Roman" w:cs="PT Astra Serif"/>
                <w:b/>
                <w:color w:val="000000"/>
                <w:sz w:val="24"/>
                <w:szCs w:val="24"/>
              </w:rPr>
              <w:t xml:space="preserve"> п/п</w:t>
            </w:r>
          </w:p>
        </w:tc>
        <w:tc>
          <w:tcPr>
            <w:tcW w:w="4126" w:type="dxa"/>
            <w:vAlign w:val="center"/>
          </w:tcPr>
          <w:p w:rsidR="001F68B2" w:rsidRPr="00481A96" w:rsidRDefault="004B3ABA" w:rsidP="00594422">
            <w:pPr>
              <w:widowControl w:val="0"/>
              <w:spacing w:after="0" w:line="240" w:lineRule="auto"/>
              <w:jc w:val="center"/>
              <w:rPr>
                <w:rFonts w:ascii="Times New Roman" w:eastAsia="PT Astra Serif" w:hAnsi="Times New Roman" w:cs="PT Astra Serif"/>
                <w:b/>
                <w:sz w:val="24"/>
                <w:szCs w:val="24"/>
              </w:rPr>
            </w:pPr>
            <w:r>
              <w:rPr>
                <w:rFonts w:ascii="Times New Roman" w:eastAsia="PT Astra Serif" w:hAnsi="Times New Roman" w:cs="PT Astra Serif"/>
                <w:b/>
                <w:color w:val="000000"/>
                <w:sz w:val="24"/>
                <w:szCs w:val="24"/>
              </w:rPr>
              <w:t>Название образовательной организации высшего образования</w:t>
            </w:r>
          </w:p>
        </w:tc>
        <w:tc>
          <w:tcPr>
            <w:tcW w:w="2479" w:type="dxa"/>
            <w:vAlign w:val="center"/>
          </w:tcPr>
          <w:p w:rsidR="001F68B2" w:rsidRPr="00481A96" w:rsidRDefault="001F68B2" w:rsidP="004B3ABA">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color w:val="000000"/>
                <w:sz w:val="24"/>
                <w:szCs w:val="24"/>
              </w:rPr>
              <w:t>Публикаци</w:t>
            </w:r>
            <w:r w:rsidR="004B3ABA">
              <w:rPr>
                <w:rFonts w:ascii="Times New Roman" w:eastAsia="PT Astra Serif" w:hAnsi="Times New Roman" w:cs="PT Astra Serif"/>
                <w:b/>
                <w:color w:val="000000"/>
                <w:sz w:val="24"/>
                <w:szCs w:val="24"/>
              </w:rPr>
              <w:t>и</w:t>
            </w:r>
            <w:r w:rsidRPr="00481A96">
              <w:rPr>
                <w:rFonts w:ascii="Times New Roman" w:eastAsia="PT Astra Serif" w:hAnsi="Times New Roman" w:cs="PT Astra Serif"/>
                <w:b/>
                <w:color w:val="000000"/>
                <w:sz w:val="24"/>
                <w:szCs w:val="24"/>
              </w:rPr>
              <w:t>, ед.</w:t>
            </w:r>
          </w:p>
        </w:tc>
        <w:tc>
          <w:tcPr>
            <w:tcW w:w="2533" w:type="dxa"/>
            <w:vAlign w:val="center"/>
          </w:tcPr>
          <w:p w:rsidR="001F68B2" w:rsidRPr="00481A96" w:rsidRDefault="001F68B2" w:rsidP="004B3ABA">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color w:val="000000"/>
                <w:sz w:val="24"/>
                <w:szCs w:val="24"/>
              </w:rPr>
              <w:t>Цитировани</w:t>
            </w:r>
            <w:r w:rsidR="004B3ABA">
              <w:rPr>
                <w:rFonts w:ascii="Times New Roman" w:eastAsia="PT Astra Serif" w:hAnsi="Times New Roman" w:cs="PT Astra Serif"/>
                <w:b/>
                <w:color w:val="000000"/>
                <w:sz w:val="24"/>
                <w:szCs w:val="24"/>
              </w:rPr>
              <w:t>я</w:t>
            </w:r>
            <w:r w:rsidRPr="00481A96">
              <w:rPr>
                <w:rFonts w:ascii="Times New Roman" w:eastAsia="PT Astra Serif" w:hAnsi="Times New Roman" w:cs="PT Astra Serif"/>
                <w:b/>
                <w:color w:val="000000"/>
                <w:sz w:val="24"/>
                <w:szCs w:val="24"/>
              </w:rPr>
              <w:t>, ед.</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1</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Самарский национальный исследовательский университет им. академика С.П. Королева</w:t>
            </w:r>
          </w:p>
        </w:tc>
        <w:tc>
          <w:tcPr>
            <w:tcW w:w="2479" w:type="dxa"/>
          </w:tcPr>
          <w:p w:rsidR="001F68B2" w:rsidRPr="00481A96" w:rsidRDefault="005E7DD4" w:rsidP="00594422">
            <w:pPr>
              <w:widowControl w:val="0"/>
              <w:spacing w:after="0" w:line="240" w:lineRule="auto"/>
              <w:jc w:val="center"/>
              <w:rPr>
                <w:rFonts w:ascii="Times New Roman" w:eastAsia="PT Astra Serif" w:hAnsi="Times New Roman" w:cs="PT Astra Serif"/>
                <w:color w:val="000000"/>
                <w:sz w:val="24"/>
                <w:szCs w:val="24"/>
              </w:rPr>
            </w:pPr>
            <w:hyperlink r:id="rId12" w:tooltip="Список публикаций данной организации в РИНЦ" w:history="1">
              <w:r w:rsidR="001F68B2" w:rsidRPr="00481A96">
                <w:rPr>
                  <w:rFonts w:ascii="Times New Roman" w:eastAsia="PT Astra Serif" w:hAnsi="Times New Roman" w:cs="PT Astra Serif"/>
                  <w:color w:val="000000"/>
                  <w:sz w:val="24"/>
                  <w:szCs w:val="24"/>
                </w:rPr>
                <w:t>78158</w:t>
              </w:r>
            </w:hyperlink>
          </w:p>
        </w:tc>
        <w:tc>
          <w:tcPr>
            <w:tcW w:w="2533" w:type="dxa"/>
          </w:tcPr>
          <w:p w:rsidR="001F68B2" w:rsidRPr="00481A96" w:rsidRDefault="005E7DD4" w:rsidP="00594422">
            <w:pPr>
              <w:widowControl w:val="0"/>
              <w:spacing w:after="0" w:line="240" w:lineRule="auto"/>
              <w:jc w:val="center"/>
              <w:rPr>
                <w:rFonts w:ascii="Times New Roman" w:eastAsia="PT Astra Serif" w:hAnsi="Times New Roman" w:cs="PT Astra Serif"/>
                <w:color w:val="000000"/>
                <w:sz w:val="24"/>
                <w:szCs w:val="24"/>
              </w:rPr>
            </w:pPr>
            <w:hyperlink r:id="rId13" w:tooltip="Список публикаций, цитирующих публикации данной организации" w:history="1">
              <w:r w:rsidR="001F68B2" w:rsidRPr="00481A96">
                <w:rPr>
                  <w:rFonts w:ascii="Times New Roman" w:eastAsia="PT Astra Serif" w:hAnsi="Times New Roman" w:cs="PT Astra Serif"/>
                  <w:color w:val="000000"/>
                  <w:sz w:val="24"/>
                  <w:szCs w:val="24"/>
                </w:rPr>
                <w:t>327057</w:t>
              </w:r>
            </w:hyperlink>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2</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Самарский государственный технический университет</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55 898</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170890</w:t>
            </w:r>
          </w:p>
        </w:tc>
      </w:tr>
      <w:tr w:rsidR="001F68B2" w:rsidRPr="00481A96" w:rsidTr="00594422">
        <w:tc>
          <w:tcPr>
            <w:tcW w:w="632" w:type="dxa"/>
            <w:shd w:val="clear" w:color="auto" w:fill="auto"/>
          </w:tcPr>
          <w:p w:rsidR="001F68B2" w:rsidRPr="00481A96" w:rsidRDefault="001F68B2" w:rsidP="00594422">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color w:val="000000"/>
                <w:sz w:val="24"/>
                <w:szCs w:val="24"/>
              </w:rPr>
              <w:t>3</w:t>
            </w:r>
          </w:p>
        </w:tc>
        <w:tc>
          <w:tcPr>
            <w:tcW w:w="4126" w:type="dxa"/>
            <w:shd w:val="clear" w:color="auto" w:fill="auto"/>
          </w:tcPr>
          <w:p w:rsidR="001F68B2" w:rsidRPr="00481A96" w:rsidRDefault="005E7DD4" w:rsidP="00594422">
            <w:pPr>
              <w:widowControl w:val="0"/>
              <w:spacing w:after="0" w:line="240" w:lineRule="auto"/>
              <w:jc w:val="center"/>
              <w:rPr>
                <w:rFonts w:ascii="Times New Roman" w:eastAsia="PT Astra Serif" w:hAnsi="Times New Roman" w:cs="PT Astra Serif"/>
                <w:b/>
                <w:color w:val="000000"/>
                <w:sz w:val="24"/>
                <w:szCs w:val="24"/>
              </w:rPr>
            </w:pPr>
            <w:hyperlink r:id="rId14">
              <w:r w:rsidR="001F68B2" w:rsidRPr="00481A96">
                <w:rPr>
                  <w:rFonts w:ascii="Times New Roman" w:eastAsia="PT Astra Serif" w:hAnsi="Times New Roman" w:cs="PT Astra Serif"/>
                  <w:b/>
                  <w:sz w:val="24"/>
                  <w:szCs w:val="24"/>
                </w:rPr>
                <w:t>Самарский государственный экономический университет</w:t>
              </w:r>
            </w:hyperlink>
          </w:p>
        </w:tc>
        <w:tc>
          <w:tcPr>
            <w:tcW w:w="2479" w:type="dxa"/>
            <w:shd w:val="clear" w:color="auto" w:fill="auto"/>
          </w:tcPr>
          <w:p w:rsidR="001F68B2" w:rsidRPr="00481A96" w:rsidRDefault="001F68B2" w:rsidP="00594422">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sz w:val="24"/>
                <w:szCs w:val="28"/>
              </w:rPr>
              <w:t>37536</w:t>
            </w:r>
          </w:p>
        </w:tc>
        <w:tc>
          <w:tcPr>
            <w:tcW w:w="2533" w:type="dxa"/>
            <w:shd w:val="clear" w:color="auto" w:fill="auto"/>
          </w:tcPr>
          <w:p w:rsidR="001F68B2" w:rsidRPr="00481A96" w:rsidRDefault="001F68B2" w:rsidP="00594422">
            <w:pPr>
              <w:widowControl w:val="0"/>
              <w:spacing w:after="0" w:line="240" w:lineRule="auto"/>
              <w:jc w:val="center"/>
              <w:rPr>
                <w:rFonts w:ascii="Times New Roman" w:eastAsia="PT Astra Serif" w:hAnsi="Times New Roman" w:cs="PT Astra Serif"/>
                <w:b/>
                <w:sz w:val="24"/>
                <w:szCs w:val="24"/>
              </w:rPr>
            </w:pPr>
            <w:r w:rsidRPr="00481A96">
              <w:rPr>
                <w:rFonts w:ascii="Times New Roman" w:eastAsia="PT Astra Serif" w:hAnsi="Times New Roman" w:cs="PT Astra Serif"/>
                <w:b/>
                <w:sz w:val="24"/>
                <w:szCs w:val="28"/>
              </w:rPr>
              <w:t>87517</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4</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Самарский государственный медицинский университет</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25750</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64005</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5</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Тольяттинский государственный университет</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22 963</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88460</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6</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Самарский государственный аграрный университет</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22500</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84026</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7</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Приволжский государственный университет путей сообщения</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16125</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28942</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8</w:t>
            </w:r>
          </w:p>
        </w:tc>
        <w:tc>
          <w:tcPr>
            <w:tcW w:w="4126" w:type="dxa"/>
          </w:tcPr>
          <w:p w:rsidR="001F68B2" w:rsidRPr="00481A96" w:rsidRDefault="005E7DD4" w:rsidP="00594422">
            <w:pPr>
              <w:widowControl w:val="0"/>
              <w:spacing w:after="0" w:line="240" w:lineRule="auto"/>
              <w:jc w:val="center"/>
              <w:rPr>
                <w:rFonts w:ascii="Times New Roman" w:eastAsia="PT Astra Serif" w:hAnsi="Times New Roman" w:cs="PT Astra Serif"/>
                <w:color w:val="000000"/>
                <w:sz w:val="24"/>
                <w:szCs w:val="24"/>
              </w:rPr>
            </w:pPr>
            <w:hyperlink r:id="rId15">
              <w:r w:rsidR="001F68B2" w:rsidRPr="00481A96">
                <w:rPr>
                  <w:rFonts w:ascii="Times New Roman" w:eastAsia="PT Astra Serif" w:hAnsi="Times New Roman" w:cs="PT Astra Serif"/>
                  <w:sz w:val="24"/>
                  <w:szCs w:val="24"/>
                </w:rPr>
                <w:t>Самарский федеральный исследовательский центр РАН</w:t>
              </w:r>
            </w:hyperlink>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14 282</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81166</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9</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Самарский государственный социально-педагогический университет</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13305</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35666</w:t>
            </w:r>
          </w:p>
        </w:tc>
      </w:tr>
      <w:tr w:rsidR="001F68B2" w:rsidRPr="00481A96" w:rsidTr="00594422">
        <w:tc>
          <w:tcPr>
            <w:tcW w:w="632" w:type="dxa"/>
          </w:tcPr>
          <w:p w:rsidR="001F68B2" w:rsidRPr="00481A96" w:rsidRDefault="001F68B2" w:rsidP="00594422">
            <w:pPr>
              <w:widowControl w:val="0"/>
              <w:spacing w:after="0" w:line="240" w:lineRule="auto"/>
              <w:jc w:val="center"/>
              <w:rPr>
                <w:rFonts w:ascii="Times New Roman" w:eastAsia="PT Astra Serif" w:hAnsi="Times New Roman" w:cs="PT Astra Serif"/>
                <w:sz w:val="24"/>
                <w:szCs w:val="24"/>
              </w:rPr>
            </w:pPr>
            <w:r w:rsidRPr="00481A96">
              <w:rPr>
                <w:rFonts w:ascii="Times New Roman" w:eastAsia="PT Astra Serif" w:hAnsi="Times New Roman" w:cs="PT Astra Serif"/>
                <w:color w:val="000000"/>
                <w:sz w:val="24"/>
                <w:szCs w:val="24"/>
              </w:rPr>
              <w:t>10</w:t>
            </w:r>
          </w:p>
        </w:tc>
        <w:tc>
          <w:tcPr>
            <w:tcW w:w="4126"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4"/>
              </w:rPr>
              <w:t>Поволжский государственный университет телекоммуникаций и информатики</w:t>
            </w:r>
          </w:p>
        </w:tc>
        <w:tc>
          <w:tcPr>
            <w:tcW w:w="2479"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9 731</w:t>
            </w:r>
          </w:p>
        </w:tc>
        <w:tc>
          <w:tcPr>
            <w:tcW w:w="2533" w:type="dxa"/>
          </w:tcPr>
          <w:p w:rsidR="001F68B2" w:rsidRPr="00481A96" w:rsidRDefault="001F68B2" w:rsidP="00594422">
            <w:pPr>
              <w:widowControl w:val="0"/>
              <w:spacing w:after="0" w:line="240" w:lineRule="auto"/>
              <w:jc w:val="center"/>
              <w:rPr>
                <w:rFonts w:ascii="Times New Roman" w:eastAsia="PT Astra Serif" w:hAnsi="Times New Roman" w:cs="PT Astra Serif"/>
                <w:color w:val="000000"/>
                <w:sz w:val="24"/>
                <w:szCs w:val="24"/>
              </w:rPr>
            </w:pPr>
            <w:r w:rsidRPr="00481A96">
              <w:rPr>
                <w:rFonts w:ascii="Times New Roman" w:eastAsia="PT Astra Serif" w:hAnsi="Times New Roman" w:cs="PT Astra Serif"/>
                <w:color w:val="000000"/>
                <w:sz w:val="24"/>
                <w:szCs w:val="28"/>
              </w:rPr>
              <w:t>24288</w:t>
            </w:r>
          </w:p>
        </w:tc>
      </w:tr>
    </w:tbl>
    <w:p w:rsidR="001F68B2" w:rsidRPr="00481A96" w:rsidRDefault="005D700A" w:rsidP="005D700A">
      <w:pPr>
        <w:widowControl w:val="0"/>
        <w:spacing w:after="0" w:line="240" w:lineRule="auto"/>
        <w:jc w:val="both"/>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w:t>
      </w:r>
      <w:r w:rsidR="006C5F2A" w:rsidRPr="00481A96">
        <w:rPr>
          <w:rFonts w:ascii="Times New Roman" w:eastAsia="Times New Roman" w:hAnsi="Times New Roman" w:cs="Times New Roman"/>
          <w:sz w:val="24"/>
          <w:szCs w:val="24"/>
        </w:rPr>
        <w:t>п</w:t>
      </w:r>
      <w:r w:rsidRPr="00481A96">
        <w:rPr>
          <w:rFonts w:ascii="Times New Roman" w:eastAsia="Times New Roman" w:hAnsi="Times New Roman" w:cs="Times New Roman"/>
          <w:sz w:val="24"/>
          <w:szCs w:val="24"/>
        </w:rPr>
        <w:t>о данным</w:t>
      </w:r>
      <w:r w:rsidR="006C5F2A" w:rsidRPr="00481A96">
        <w:rPr>
          <w:rFonts w:ascii="Times New Roman" w:eastAsia="Times New Roman" w:hAnsi="Times New Roman" w:cs="Times New Roman"/>
          <w:sz w:val="24"/>
          <w:szCs w:val="24"/>
        </w:rPr>
        <w:t xml:space="preserve"> </w:t>
      </w:r>
      <w:r w:rsidR="006C5F2A" w:rsidRPr="00481A96">
        <w:rPr>
          <w:rFonts w:ascii="Times New Roman" w:eastAsia="Times New Roman" w:hAnsi="Times New Roman" w:cs="Times New Roman"/>
          <w:sz w:val="24"/>
          <w:szCs w:val="24"/>
          <w:lang w:val="en-US"/>
        </w:rPr>
        <w:t>E</w:t>
      </w:r>
      <w:proofErr w:type="spellStart"/>
      <w:r w:rsidR="006C5F2A" w:rsidRPr="00481A96">
        <w:rPr>
          <w:rFonts w:ascii="Times New Roman" w:eastAsia="Times New Roman" w:hAnsi="Times New Roman" w:cs="Times New Roman"/>
          <w:sz w:val="24"/>
          <w:szCs w:val="24"/>
        </w:rPr>
        <w:t>library</w:t>
      </w:r>
      <w:proofErr w:type="spellEnd"/>
      <w:r w:rsidR="006C5F2A" w:rsidRPr="00481A96">
        <w:rPr>
          <w:rFonts w:ascii="Times New Roman" w:eastAsia="Times New Roman" w:hAnsi="Times New Roman" w:cs="Times New Roman"/>
          <w:sz w:val="24"/>
          <w:szCs w:val="24"/>
        </w:rPr>
        <w:t xml:space="preserve"> по состоянию на 01.01.2026 г.</w:t>
      </w:r>
    </w:p>
    <w:p w:rsidR="006C5F2A" w:rsidRPr="00481A96" w:rsidRDefault="006C5F2A">
      <w:pPr>
        <w:widowControl w:val="0"/>
        <w:spacing w:after="0" w:line="240" w:lineRule="auto"/>
        <w:ind w:firstLine="567"/>
        <w:jc w:val="both"/>
        <w:rPr>
          <w:rFonts w:ascii="Times New Roman" w:eastAsia="Times New Roman" w:hAnsi="Times New Roman" w:cs="Times New Roman"/>
          <w:color w:val="000000"/>
          <w:sz w:val="28"/>
          <w:szCs w:val="28"/>
        </w:rPr>
      </w:pPr>
    </w:p>
    <w:p w:rsidR="00783990" w:rsidRPr="00481A96" w:rsidRDefault="003B73A1">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Ежегодная деятельность научно-педагогических </w:t>
      </w:r>
      <w:r w:rsidR="00744EF1">
        <w:rPr>
          <w:rFonts w:ascii="Times New Roman" w:eastAsia="Times New Roman" w:hAnsi="Times New Roman" w:cs="Times New Roman"/>
          <w:color w:val="000000"/>
          <w:sz w:val="28"/>
          <w:szCs w:val="28"/>
        </w:rPr>
        <w:t>работников</w:t>
      </w:r>
      <w:r w:rsidRPr="00481A96">
        <w:rPr>
          <w:rFonts w:ascii="Times New Roman" w:eastAsia="Times New Roman" w:hAnsi="Times New Roman" w:cs="Times New Roman"/>
          <w:color w:val="000000"/>
          <w:sz w:val="28"/>
          <w:szCs w:val="28"/>
        </w:rPr>
        <w:t xml:space="preserve"> университета характеризуется высокой публикационной активностью: более 3000 статей в изданиях, индексируемых в РИНЦ, из них более 1000 публикаций в журналах, вх</w:t>
      </w:r>
      <w:r w:rsidR="00744EF1">
        <w:rPr>
          <w:rFonts w:ascii="Times New Roman" w:eastAsia="Times New Roman" w:hAnsi="Times New Roman" w:cs="Times New Roman"/>
          <w:color w:val="000000"/>
          <w:sz w:val="28"/>
          <w:szCs w:val="28"/>
        </w:rPr>
        <w:t>одящих в перечень ВАК (таблица 2.3.2</w:t>
      </w:r>
      <w:r w:rsidRPr="00481A96">
        <w:rPr>
          <w:rFonts w:ascii="Times New Roman" w:eastAsia="Times New Roman" w:hAnsi="Times New Roman" w:cs="Times New Roman"/>
          <w:color w:val="000000"/>
          <w:sz w:val="28"/>
          <w:szCs w:val="28"/>
        </w:rPr>
        <w:t xml:space="preserve">).  </w:t>
      </w:r>
    </w:p>
    <w:p w:rsidR="003628BC" w:rsidRPr="00481A96" w:rsidRDefault="003628BC">
      <w:pPr>
        <w:widowControl w:val="0"/>
        <w:spacing w:after="0" w:line="240" w:lineRule="auto"/>
        <w:ind w:firstLine="567"/>
        <w:jc w:val="both"/>
        <w:rPr>
          <w:rFonts w:ascii="Times New Roman" w:eastAsia="Times New Roman" w:hAnsi="Times New Roman" w:cs="Times New Roman"/>
          <w:color w:val="000000"/>
          <w:sz w:val="28"/>
          <w:szCs w:val="28"/>
        </w:rPr>
      </w:pPr>
    </w:p>
    <w:p w:rsidR="00783990" w:rsidRDefault="003B73A1">
      <w:pPr>
        <w:widowControl w:val="0"/>
        <w:spacing w:after="0" w:line="240" w:lineRule="auto"/>
        <w:jc w:val="both"/>
        <w:rPr>
          <w:rFonts w:ascii="Times New Roman" w:eastAsia="Times New Roman" w:hAnsi="Times New Roman" w:cs="Times New Roman"/>
          <w:b/>
          <w:sz w:val="28"/>
          <w:szCs w:val="24"/>
        </w:rPr>
      </w:pPr>
      <w:r w:rsidRPr="00481A96">
        <w:rPr>
          <w:rFonts w:ascii="Times New Roman" w:eastAsia="Times New Roman" w:hAnsi="Times New Roman" w:cs="Times New Roman"/>
          <w:b/>
          <w:sz w:val="28"/>
          <w:szCs w:val="24"/>
        </w:rPr>
        <w:t xml:space="preserve">Таблица </w:t>
      </w:r>
      <w:r w:rsidR="00744EF1">
        <w:rPr>
          <w:rFonts w:ascii="Times New Roman" w:eastAsia="Times New Roman" w:hAnsi="Times New Roman" w:cs="Times New Roman"/>
          <w:b/>
          <w:sz w:val="28"/>
          <w:szCs w:val="24"/>
        </w:rPr>
        <w:t>2.3.2</w:t>
      </w:r>
      <w:r w:rsidRPr="00481A96">
        <w:rPr>
          <w:rFonts w:ascii="Times New Roman" w:eastAsia="Times New Roman" w:hAnsi="Times New Roman" w:cs="Times New Roman"/>
          <w:b/>
          <w:sz w:val="28"/>
          <w:szCs w:val="24"/>
        </w:rPr>
        <w:t xml:space="preserve"> - Количество публикаций </w:t>
      </w:r>
      <w:r w:rsidR="00744EF1">
        <w:rPr>
          <w:rFonts w:ascii="Times New Roman" w:eastAsia="Times New Roman" w:hAnsi="Times New Roman" w:cs="Times New Roman"/>
          <w:b/>
          <w:sz w:val="28"/>
          <w:szCs w:val="24"/>
        </w:rPr>
        <w:t xml:space="preserve">и цитирований </w:t>
      </w:r>
      <w:r w:rsidRPr="00481A96">
        <w:rPr>
          <w:rFonts w:ascii="Times New Roman" w:eastAsia="Times New Roman" w:hAnsi="Times New Roman" w:cs="Times New Roman"/>
          <w:b/>
          <w:sz w:val="28"/>
          <w:szCs w:val="24"/>
        </w:rPr>
        <w:t>в базе данных российского индекса цитирования</w:t>
      </w:r>
      <w:r w:rsidR="00744EF1">
        <w:rPr>
          <w:rFonts w:ascii="Times New Roman" w:eastAsia="Times New Roman" w:hAnsi="Times New Roman" w:cs="Times New Roman"/>
          <w:b/>
          <w:sz w:val="28"/>
          <w:szCs w:val="24"/>
        </w:rPr>
        <w:t xml:space="preserve"> за период 2022 – 2025 гг.</w:t>
      </w:r>
    </w:p>
    <w:p w:rsidR="007E6D88" w:rsidRDefault="007E6D88">
      <w:pPr>
        <w:widowControl w:val="0"/>
        <w:spacing w:after="0" w:line="240" w:lineRule="auto"/>
        <w:jc w:val="both"/>
        <w:rPr>
          <w:rFonts w:ascii="Times New Roman" w:eastAsia="Times New Roman" w:hAnsi="Times New Roman" w:cs="Times New Roman"/>
          <w:b/>
          <w:sz w:val="28"/>
          <w:szCs w:val="24"/>
        </w:rPr>
      </w:pPr>
    </w:p>
    <w:tbl>
      <w:tblPr>
        <w:tblW w:w="98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14"/>
        <w:gridCol w:w="925"/>
        <w:gridCol w:w="927"/>
        <w:gridCol w:w="925"/>
        <w:gridCol w:w="927"/>
        <w:gridCol w:w="1078"/>
        <w:gridCol w:w="926"/>
        <w:gridCol w:w="1177"/>
        <w:gridCol w:w="1155"/>
      </w:tblGrid>
      <w:tr w:rsidR="00744EF1" w:rsidRPr="00481A96" w:rsidTr="00424F13">
        <w:trPr>
          <w:trHeight w:val="303"/>
          <w:jc w:val="center"/>
        </w:trPr>
        <w:tc>
          <w:tcPr>
            <w:tcW w:w="1814" w:type="dxa"/>
            <w:vMerge w:val="restart"/>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 xml:space="preserve">Категория </w:t>
            </w:r>
          </w:p>
        </w:tc>
        <w:tc>
          <w:tcPr>
            <w:tcW w:w="1852" w:type="dxa"/>
            <w:gridSpan w:val="2"/>
          </w:tcPr>
          <w:p w:rsidR="00744EF1" w:rsidRPr="00481A96" w:rsidRDefault="00744EF1">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2022 год</w:t>
            </w:r>
          </w:p>
        </w:tc>
        <w:tc>
          <w:tcPr>
            <w:tcW w:w="1852" w:type="dxa"/>
            <w:gridSpan w:val="2"/>
          </w:tcPr>
          <w:p w:rsidR="00744EF1" w:rsidRPr="00481A96" w:rsidRDefault="00744EF1">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2023 год</w:t>
            </w:r>
          </w:p>
        </w:tc>
        <w:tc>
          <w:tcPr>
            <w:tcW w:w="2004" w:type="dxa"/>
            <w:gridSpan w:val="2"/>
          </w:tcPr>
          <w:p w:rsidR="00744EF1" w:rsidRPr="00481A96" w:rsidRDefault="00744EF1">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2024 год</w:t>
            </w:r>
          </w:p>
        </w:tc>
        <w:tc>
          <w:tcPr>
            <w:tcW w:w="2332" w:type="dxa"/>
            <w:gridSpan w:val="2"/>
          </w:tcPr>
          <w:p w:rsidR="00744EF1" w:rsidRPr="00481A96" w:rsidRDefault="00744EF1">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2025 год</w:t>
            </w:r>
            <w:r w:rsidR="005446DF">
              <w:rPr>
                <w:rFonts w:ascii="Times New Roman" w:eastAsia="Times New Roman" w:hAnsi="Times New Roman" w:cs="Times New Roman"/>
                <w:b/>
                <w:sz w:val="24"/>
                <w:szCs w:val="24"/>
              </w:rPr>
              <w:t>*</w:t>
            </w:r>
          </w:p>
        </w:tc>
      </w:tr>
      <w:tr w:rsidR="00744EF1" w:rsidRPr="00481A96" w:rsidTr="00424F13">
        <w:trPr>
          <w:cantSplit/>
          <w:trHeight w:val="1658"/>
          <w:jc w:val="center"/>
        </w:trPr>
        <w:tc>
          <w:tcPr>
            <w:tcW w:w="1814" w:type="dxa"/>
            <w:vMerge/>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p>
        </w:tc>
        <w:tc>
          <w:tcPr>
            <w:tcW w:w="925" w:type="dxa"/>
            <w:textDirection w:val="btLr"/>
            <w:vAlign w:val="center"/>
          </w:tcPr>
          <w:p w:rsidR="00744EF1" w:rsidRPr="00744EF1" w:rsidRDefault="00744EF1" w:rsidP="00744EF1">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Публикации</w:t>
            </w:r>
          </w:p>
        </w:tc>
        <w:tc>
          <w:tcPr>
            <w:tcW w:w="927" w:type="dxa"/>
            <w:textDirection w:val="btLr"/>
            <w:vAlign w:val="center"/>
          </w:tcPr>
          <w:p w:rsidR="00744EF1" w:rsidRPr="00744EF1" w:rsidRDefault="00744EF1" w:rsidP="00744EF1">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Цитирования</w:t>
            </w:r>
          </w:p>
        </w:tc>
        <w:tc>
          <w:tcPr>
            <w:tcW w:w="925"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Публикации</w:t>
            </w:r>
          </w:p>
        </w:tc>
        <w:tc>
          <w:tcPr>
            <w:tcW w:w="927"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Цитирования</w:t>
            </w:r>
          </w:p>
        </w:tc>
        <w:tc>
          <w:tcPr>
            <w:tcW w:w="1078"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Публикации</w:t>
            </w:r>
          </w:p>
        </w:tc>
        <w:tc>
          <w:tcPr>
            <w:tcW w:w="926"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Цитирования</w:t>
            </w:r>
          </w:p>
        </w:tc>
        <w:tc>
          <w:tcPr>
            <w:tcW w:w="1177"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Публикации</w:t>
            </w:r>
          </w:p>
        </w:tc>
        <w:tc>
          <w:tcPr>
            <w:tcW w:w="1155" w:type="dxa"/>
            <w:textDirection w:val="btLr"/>
            <w:vAlign w:val="center"/>
          </w:tcPr>
          <w:p w:rsidR="00744EF1" w:rsidRPr="00744EF1" w:rsidRDefault="00744EF1" w:rsidP="002E2560">
            <w:pPr>
              <w:widowControl w:val="0"/>
              <w:spacing w:after="0" w:line="240" w:lineRule="auto"/>
              <w:ind w:left="113" w:right="113"/>
              <w:jc w:val="center"/>
              <w:rPr>
                <w:rFonts w:ascii="Times New Roman" w:eastAsia="Times New Roman" w:hAnsi="Times New Roman" w:cs="Times New Roman"/>
                <w:sz w:val="20"/>
                <w:szCs w:val="24"/>
              </w:rPr>
            </w:pPr>
            <w:r w:rsidRPr="00744EF1">
              <w:rPr>
                <w:rFonts w:ascii="Times New Roman" w:eastAsia="Times New Roman" w:hAnsi="Times New Roman" w:cs="Times New Roman"/>
                <w:sz w:val="20"/>
                <w:szCs w:val="24"/>
              </w:rPr>
              <w:t>Цитирования</w:t>
            </w:r>
          </w:p>
        </w:tc>
      </w:tr>
      <w:tr w:rsidR="00744EF1" w:rsidRPr="00481A96" w:rsidTr="00424F13">
        <w:trPr>
          <w:trHeight w:val="303"/>
          <w:jc w:val="center"/>
        </w:trPr>
        <w:tc>
          <w:tcPr>
            <w:tcW w:w="1814"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РИНЦ</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2736</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7136</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3623</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10539</w:t>
            </w:r>
          </w:p>
        </w:tc>
        <w:tc>
          <w:tcPr>
            <w:tcW w:w="1078"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3346</w:t>
            </w:r>
          </w:p>
        </w:tc>
        <w:tc>
          <w:tcPr>
            <w:tcW w:w="926"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12335</w:t>
            </w:r>
          </w:p>
        </w:tc>
        <w:tc>
          <w:tcPr>
            <w:tcW w:w="1177" w:type="dxa"/>
          </w:tcPr>
          <w:p w:rsidR="00744EF1" w:rsidRPr="00744EF1" w:rsidRDefault="00744EF1" w:rsidP="002E2560">
            <w:pPr>
              <w:widowControl w:val="0"/>
              <w:spacing w:after="0" w:line="240" w:lineRule="auto"/>
              <w:jc w:val="center"/>
              <w:rPr>
                <w:rFonts w:ascii="Times New Roman" w:eastAsia="Times New Roman" w:hAnsi="Times New Roman" w:cs="Times New Roman"/>
                <w:color w:val="FF0000"/>
                <w:sz w:val="24"/>
                <w:szCs w:val="24"/>
              </w:rPr>
            </w:pPr>
            <w:r w:rsidRPr="00744EF1">
              <w:rPr>
                <w:rFonts w:ascii="Times New Roman" w:eastAsia="Times New Roman" w:hAnsi="Times New Roman" w:cs="Times New Roman"/>
                <w:color w:val="FF0000"/>
                <w:sz w:val="24"/>
                <w:szCs w:val="24"/>
              </w:rPr>
              <w:t>2930</w:t>
            </w:r>
          </w:p>
        </w:tc>
        <w:tc>
          <w:tcPr>
            <w:tcW w:w="1155" w:type="dxa"/>
          </w:tcPr>
          <w:p w:rsidR="00744EF1" w:rsidRPr="00481A96" w:rsidRDefault="00744EF1" w:rsidP="002E2560">
            <w:pPr>
              <w:widowControl w:val="0"/>
              <w:spacing w:after="0" w:line="240" w:lineRule="auto"/>
              <w:jc w:val="center"/>
              <w:rPr>
                <w:rFonts w:ascii="Times New Roman" w:eastAsia="Times New Roman" w:hAnsi="Times New Roman" w:cs="Times New Roman"/>
                <w:b/>
                <w:color w:val="FF0000"/>
                <w:sz w:val="24"/>
                <w:szCs w:val="24"/>
              </w:rPr>
            </w:pPr>
            <w:r w:rsidRPr="00481A96">
              <w:rPr>
                <w:rFonts w:ascii="Times New Roman" w:eastAsia="Times New Roman" w:hAnsi="Times New Roman" w:cs="Times New Roman"/>
                <w:b/>
                <w:color w:val="FF0000"/>
                <w:sz w:val="24"/>
                <w:szCs w:val="24"/>
              </w:rPr>
              <w:t>552</w:t>
            </w:r>
          </w:p>
        </w:tc>
      </w:tr>
      <w:tr w:rsidR="00744EF1" w:rsidRPr="00481A96" w:rsidTr="00424F13">
        <w:trPr>
          <w:trHeight w:val="303"/>
          <w:jc w:val="center"/>
        </w:trPr>
        <w:tc>
          <w:tcPr>
            <w:tcW w:w="1814"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ВАК</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703</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693</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990</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536</w:t>
            </w:r>
          </w:p>
        </w:tc>
        <w:tc>
          <w:tcPr>
            <w:tcW w:w="1078"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938</w:t>
            </w:r>
          </w:p>
        </w:tc>
        <w:tc>
          <w:tcPr>
            <w:tcW w:w="926"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695</w:t>
            </w:r>
          </w:p>
        </w:tc>
        <w:tc>
          <w:tcPr>
            <w:tcW w:w="1177" w:type="dxa"/>
          </w:tcPr>
          <w:p w:rsidR="00744EF1" w:rsidRPr="00744EF1" w:rsidRDefault="00744EF1" w:rsidP="002E2560">
            <w:pPr>
              <w:widowControl w:val="0"/>
              <w:spacing w:after="0" w:line="240" w:lineRule="auto"/>
              <w:jc w:val="center"/>
              <w:rPr>
                <w:rFonts w:ascii="Times New Roman" w:eastAsia="Times New Roman" w:hAnsi="Times New Roman" w:cs="Times New Roman"/>
                <w:color w:val="FF0000"/>
                <w:sz w:val="24"/>
                <w:szCs w:val="24"/>
              </w:rPr>
            </w:pPr>
            <w:r w:rsidRPr="00744EF1">
              <w:rPr>
                <w:rFonts w:ascii="Times New Roman" w:eastAsia="Times New Roman" w:hAnsi="Times New Roman" w:cs="Times New Roman"/>
                <w:color w:val="FF0000"/>
                <w:sz w:val="24"/>
                <w:szCs w:val="24"/>
              </w:rPr>
              <w:t>1023</w:t>
            </w:r>
          </w:p>
        </w:tc>
        <w:tc>
          <w:tcPr>
            <w:tcW w:w="1155" w:type="dxa"/>
          </w:tcPr>
          <w:p w:rsidR="00744EF1" w:rsidRPr="00481A96" w:rsidRDefault="00744EF1" w:rsidP="002E2560">
            <w:pPr>
              <w:widowControl w:val="0"/>
              <w:spacing w:after="0" w:line="240" w:lineRule="auto"/>
              <w:jc w:val="center"/>
              <w:rPr>
                <w:rFonts w:ascii="Times New Roman" w:eastAsia="Times New Roman" w:hAnsi="Times New Roman" w:cs="Times New Roman"/>
                <w:b/>
                <w:color w:val="FF0000"/>
                <w:sz w:val="24"/>
                <w:szCs w:val="24"/>
              </w:rPr>
            </w:pPr>
            <w:r w:rsidRPr="00481A96">
              <w:rPr>
                <w:rFonts w:ascii="Times New Roman" w:eastAsia="Times New Roman" w:hAnsi="Times New Roman" w:cs="Times New Roman"/>
                <w:b/>
                <w:color w:val="FF0000"/>
                <w:sz w:val="24"/>
                <w:szCs w:val="24"/>
              </w:rPr>
              <w:t>287</w:t>
            </w:r>
          </w:p>
        </w:tc>
      </w:tr>
      <w:tr w:rsidR="00744EF1" w:rsidRPr="00481A96" w:rsidTr="00424F13">
        <w:trPr>
          <w:trHeight w:val="303"/>
          <w:jc w:val="center"/>
        </w:trPr>
        <w:tc>
          <w:tcPr>
            <w:tcW w:w="1814"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Ядро РИНЦ</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222</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480</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151</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366</w:t>
            </w:r>
          </w:p>
        </w:tc>
        <w:tc>
          <w:tcPr>
            <w:tcW w:w="1078"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197</w:t>
            </w:r>
          </w:p>
        </w:tc>
        <w:tc>
          <w:tcPr>
            <w:tcW w:w="926"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495</w:t>
            </w:r>
          </w:p>
        </w:tc>
        <w:tc>
          <w:tcPr>
            <w:tcW w:w="1177" w:type="dxa"/>
          </w:tcPr>
          <w:p w:rsidR="00744EF1" w:rsidRPr="00744EF1" w:rsidRDefault="00744EF1" w:rsidP="002E2560">
            <w:pPr>
              <w:widowControl w:val="0"/>
              <w:spacing w:after="0" w:line="240" w:lineRule="auto"/>
              <w:jc w:val="center"/>
              <w:rPr>
                <w:rFonts w:ascii="Times New Roman" w:eastAsia="Times New Roman" w:hAnsi="Times New Roman" w:cs="Times New Roman"/>
                <w:color w:val="FF0000"/>
                <w:sz w:val="24"/>
                <w:szCs w:val="24"/>
              </w:rPr>
            </w:pPr>
            <w:r w:rsidRPr="00744EF1">
              <w:rPr>
                <w:rFonts w:ascii="Times New Roman" w:eastAsia="Times New Roman" w:hAnsi="Times New Roman" w:cs="Times New Roman"/>
                <w:color w:val="FF0000"/>
                <w:sz w:val="24"/>
                <w:szCs w:val="24"/>
              </w:rPr>
              <w:t>190</w:t>
            </w:r>
          </w:p>
        </w:tc>
        <w:tc>
          <w:tcPr>
            <w:tcW w:w="1155" w:type="dxa"/>
          </w:tcPr>
          <w:p w:rsidR="00744EF1" w:rsidRPr="00481A96" w:rsidRDefault="00744EF1" w:rsidP="002E2560">
            <w:pPr>
              <w:widowControl w:val="0"/>
              <w:spacing w:after="0" w:line="240" w:lineRule="auto"/>
              <w:jc w:val="center"/>
              <w:rPr>
                <w:rFonts w:ascii="Times New Roman" w:eastAsia="Times New Roman" w:hAnsi="Times New Roman" w:cs="Times New Roman"/>
                <w:b/>
                <w:color w:val="FF0000"/>
                <w:sz w:val="24"/>
                <w:szCs w:val="24"/>
              </w:rPr>
            </w:pPr>
            <w:r w:rsidRPr="00481A96">
              <w:rPr>
                <w:rFonts w:ascii="Times New Roman" w:eastAsia="Times New Roman" w:hAnsi="Times New Roman" w:cs="Times New Roman"/>
                <w:b/>
                <w:color w:val="FF0000"/>
                <w:sz w:val="24"/>
                <w:szCs w:val="24"/>
              </w:rPr>
              <w:t>34</w:t>
            </w:r>
          </w:p>
        </w:tc>
      </w:tr>
      <w:tr w:rsidR="00744EF1" w:rsidRPr="00481A96" w:rsidTr="00424F13">
        <w:trPr>
          <w:trHeight w:val="303"/>
          <w:jc w:val="center"/>
        </w:trPr>
        <w:tc>
          <w:tcPr>
            <w:tcW w:w="1814"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Белый список</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7" w:type="dxa"/>
          </w:tcPr>
          <w:p w:rsidR="00744EF1" w:rsidRDefault="00744EF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5" w:type="dxa"/>
          </w:tcPr>
          <w:p w:rsidR="00744EF1" w:rsidRPr="00481A96" w:rsidRDefault="00744EF1">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27"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w:t>
            </w:r>
          </w:p>
        </w:tc>
        <w:tc>
          <w:tcPr>
            <w:tcW w:w="1078"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47</w:t>
            </w:r>
          </w:p>
        </w:tc>
        <w:tc>
          <w:tcPr>
            <w:tcW w:w="926" w:type="dxa"/>
          </w:tcPr>
          <w:p w:rsidR="00744EF1" w:rsidRPr="00481A96" w:rsidRDefault="00744EF1" w:rsidP="002E2560">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74</w:t>
            </w:r>
          </w:p>
        </w:tc>
        <w:tc>
          <w:tcPr>
            <w:tcW w:w="1177" w:type="dxa"/>
          </w:tcPr>
          <w:p w:rsidR="00744EF1" w:rsidRPr="00744EF1" w:rsidRDefault="00744EF1" w:rsidP="002E2560">
            <w:pPr>
              <w:widowControl w:val="0"/>
              <w:spacing w:after="0" w:line="240" w:lineRule="auto"/>
              <w:jc w:val="center"/>
              <w:rPr>
                <w:rFonts w:ascii="Times New Roman" w:eastAsia="Times New Roman" w:hAnsi="Times New Roman" w:cs="Times New Roman"/>
                <w:color w:val="FF0000"/>
                <w:sz w:val="24"/>
                <w:szCs w:val="24"/>
              </w:rPr>
            </w:pPr>
            <w:r w:rsidRPr="00744EF1">
              <w:rPr>
                <w:rFonts w:ascii="Times New Roman" w:eastAsia="Times New Roman" w:hAnsi="Times New Roman" w:cs="Times New Roman"/>
                <w:color w:val="FF0000"/>
                <w:sz w:val="24"/>
                <w:szCs w:val="24"/>
              </w:rPr>
              <w:t>64</w:t>
            </w:r>
          </w:p>
        </w:tc>
        <w:tc>
          <w:tcPr>
            <w:tcW w:w="1155" w:type="dxa"/>
          </w:tcPr>
          <w:p w:rsidR="00744EF1" w:rsidRPr="00481A96" w:rsidRDefault="00744EF1" w:rsidP="002E2560">
            <w:pPr>
              <w:widowControl w:val="0"/>
              <w:spacing w:after="0" w:line="240" w:lineRule="auto"/>
              <w:jc w:val="center"/>
              <w:rPr>
                <w:rFonts w:ascii="Times New Roman" w:eastAsia="Times New Roman" w:hAnsi="Times New Roman" w:cs="Times New Roman"/>
                <w:b/>
                <w:color w:val="FF0000"/>
                <w:sz w:val="24"/>
                <w:szCs w:val="24"/>
              </w:rPr>
            </w:pPr>
            <w:r w:rsidRPr="00481A96">
              <w:rPr>
                <w:rFonts w:ascii="Times New Roman" w:eastAsia="Times New Roman" w:hAnsi="Times New Roman" w:cs="Times New Roman"/>
                <w:b/>
                <w:color w:val="FF0000"/>
                <w:sz w:val="24"/>
                <w:szCs w:val="24"/>
              </w:rPr>
              <w:t>23</w:t>
            </w:r>
          </w:p>
        </w:tc>
      </w:tr>
    </w:tbl>
    <w:p w:rsidR="00594422" w:rsidRPr="00481A96" w:rsidRDefault="00594422" w:rsidP="00594422">
      <w:pPr>
        <w:widowControl w:val="0"/>
        <w:spacing w:after="0" w:line="240" w:lineRule="auto"/>
        <w:jc w:val="both"/>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 по состоянию на 01.01.2026 г.</w:t>
      </w:r>
      <w:r w:rsidR="00744EF1">
        <w:rPr>
          <w:rFonts w:ascii="Times New Roman" w:eastAsia="Times New Roman" w:hAnsi="Times New Roman" w:cs="Times New Roman"/>
          <w:sz w:val="24"/>
          <w:szCs w:val="24"/>
        </w:rPr>
        <w:t xml:space="preserve"> Обновление базы </w:t>
      </w:r>
      <w:proofErr w:type="spellStart"/>
      <w:r w:rsidR="00744EF1">
        <w:rPr>
          <w:rFonts w:ascii="Times New Roman" w:eastAsia="Times New Roman" w:hAnsi="Times New Roman" w:cs="Times New Roman"/>
          <w:sz w:val="24"/>
          <w:szCs w:val="24"/>
          <w:lang w:val="en-US"/>
        </w:rPr>
        <w:t>elibrary</w:t>
      </w:r>
      <w:proofErr w:type="spellEnd"/>
      <w:r w:rsidR="00744EF1">
        <w:rPr>
          <w:rFonts w:ascii="Times New Roman" w:eastAsia="Times New Roman" w:hAnsi="Times New Roman" w:cs="Times New Roman"/>
          <w:sz w:val="24"/>
          <w:szCs w:val="24"/>
        </w:rPr>
        <w:t xml:space="preserve"> произойдет в конце января 2026 года!</w:t>
      </w:r>
    </w:p>
    <w:p w:rsidR="00783990" w:rsidRPr="00481A96" w:rsidRDefault="00783990">
      <w:pPr>
        <w:widowControl w:val="0"/>
        <w:spacing w:after="0" w:line="240" w:lineRule="auto"/>
        <w:jc w:val="both"/>
        <w:rPr>
          <w:rFonts w:ascii="Times New Roman" w:eastAsia="Times New Roman" w:hAnsi="Times New Roman" w:cs="Times New Roman"/>
          <w:sz w:val="18"/>
          <w:szCs w:val="18"/>
        </w:rPr>
      </w:pPr>
    </w:p>
    <w:p w:rsidR="00DB0864" w:rsidRPr="00481A96" w:rsidRDefault="003B73A1">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При этом следует отметить положительную динамику </w:t>
      </w:r>
      <w:r w:rsidR="00ED5616" w:rsidRPr="00481A96">
        <w:rPr>
          <w:rFonts w:ascii="Times New Roman" w:eastAsia="Times New Roman" w:hAnsi="Times New Roman" w:cs="Times New Roman"/>
          <w:color w:val="000000"/>
          <w:sz w:val="28"/>
          <w:szCs w:val="28"/>
        </w:rPr>
        <w:t xml:space="preserve">в 2025 году </w:t>
      </w:r>
      <w:r w:rsidRPr="00481A96">
        <w:rPr>
          <w:rFonts w:ascii="Times New Roman" w:eastAsia="Times New Roman" w:hAnsi="Times New Roman" w:cs="Times New Roman"/>
          <w:color w:val="000000"/>
          <w:sz w:val="28"/>
          <w:szCs w:val="28"/>
        </w:rPr>
        <w:t xml:space="preserve">числа публикаций в журналах, включенных в </w:t>
      </w:r>
      <w:r w:rsidR="00BE290E" w:rsidRPr="00481A96">
        <w:rPr>
          <w:rFonts w:ascii="Times New Roman" w:eastAsia="Times New Roman" w:hAnsi="Times New Roman" w:cs="Times New Roman"/>
          <w:color w:val="000000"/>
          <w:sz w:val="28"/>
          <w:szCs w:val="28"/>
        </w:rPr>
        <w:t>Белый список</w:t>
      </w:r>
      <w:r w:rsidRPr="00481A96">
        <w:rPr>
          <w:rFonts w:ascii="Times New Roman" w:eastAsia="Times New Roman" w:hAnsi="Times New Roman" w:cs="Times New Roman"/>
          <w:color w:val="000000"/>
          <w:sz w:val="28"/>
          <w:szCs w:val="28"/>
        </w:rPr>
        <w:t xml:space="preserve">. </w:t>
      </w:r>
    </w:p>
    <w:p w:rsidR="00DB0864" w:rsidRPr="00481A96" w:rsidRDefault="00A16D74" w:rsidP="00DB0864">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Р</w:t>
      </w:r>
      <w:r w:rsidR="00DB0864" w:rsidRPr="00481A96">
        <w:rPr>
          <w:rFonts w:ascii="Times New Roman" w:eastAsia="Times New Roman" w:hAnsi="Times New Roman" w:cs="Times New Roman"/>
          <w:color w:val="000000"/>
          <w:sz w:val="28"/>
          <w:szCs w:val="28"/>
        </w:rPr>
        <w:t xml:space="preserve">аспределение числа публикаций в РИНЦ </w:t>
      </w:r>
      <w:r w:rsidR="000F61C6" w:rsidRPr="00481A96">
        <w:rPr>
          <w:rFonts w:ascii="Times New Roman" w:eastAsia="Times New Roman" w:hAnsi="Times New Roman" w:cs="Times New Roman"/>
          <w:color w:val="000000"/>
          <w:sz w:val="28"/>
          <w:szCs w:val="28"/>
        </w:rPr>
        <w:t xml:space="preserve">в 2025 году </w:t>
      </w:r>
      <w:r w:rsidR="00DB0864" w:rsidRPr="00481A96">
        <w:rPr>
          <w:rFonts w:ascii="Times New Roman" w:eastAsia="Times New Roman" w:hAnsi="Times New Roman" w:cs="Times New Roman"/>
          <w:color w:val="000000"/>
          <w:sz w:val="28"/>
          <w:szCs w:val="28"/>
        </w:rPr>
        <w:t>по институтам университета выглядит следующим образом</w:t>
      </w:r>
      <w:r w:rsidR="000F61C6" w:rsidRPr="00481A96">
        <w:rPr>
          <w:rFonts w:ascii="Times New Roman" w:eastAsia="Times New Roman" w:hAnsi="Times New Roman" w:cs="Times New Roman"/>
          <w:color w:val="000000"/>
          <w:sz w:val="28"/>
          <w:szCs w:val="28"/>
        </w:rPr>
        <w:t xml:space="preserve"> (таблица </w:t>
      </w:r>
      <w:r w:rsidR="00B77200" w:rsidRPr="00B77200">
        <w:rPr>
          <w:rFonts w:ascii="Times New Roman" w:eastAsia="Times New Roman" w:hAnsi="Times New Roman" w:cs="Times New Roman"/>
          <w:color w:val="000000"/>
          <w:sz w:val="28"/>
          <w:szCs w:val="28"/>
        </w:rPr>
        <w:t>2.3.3</w:t>
      </w:r>
      <w:r w:rsidR="000F61C6" w:rsidRPr="00481A96">
        <w:rPr>
          <w:rFonts w:ascii="Times New Roman" w:eastAsia="Times New Roman" w:hAnsi="Times New Roman" w:cs="Times New Roman"/>
          <w:color w:val="000000"/>
          <w:sz w:val="28"/>
          <w:szCs w:val="28"/>
        </w:rPr>
        <w:t>).</w:t>
      </w:r>
    </w:p>
    <w:p w:rsidR="00E01977" w:rsidRPr="00481A96" w:rsidRDefault="00E01977" w:rsidP="00DB0864">
      <w:pPr>
        <w:widowControl w:val="0"/>
        <w:spacing w:after="0" w:line="240" w:lineRule="auto"/>
        <w:ind w:firstLine="567"/>
        <w:jc w:val="both"/>
        <w:rPr>
          <w:rFonts w:ascii="Times New Roman" w:eastAsia="Times New Roman" w:hAnsi="Times New Roman" w:cs="Times New Roman"/>
          <w:color w:val="000000"/>
          <w:sz w:val="28"/>
          <w:szCs w:val="28"/>
        </w:rPr>
      </w:pPr>
    </w:p>
    <w:p w:rsidR="000F61C6" w:rsidRDefault="00B77200" w:rsidP="000F61C6">
      <w:pPr>
        <w:widowControl w:val="0"/>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Таблица 2.3.3</w:t>
      </w:r>
      <w:r w:rsidR="000F61C6" w:rsidRPr="00481A96">
        <w:rPr>
          <w:rFonts w:ascii="Times New Roman" w:eastAsia="Times New Roman" w:hAnsi="Times New Roman" w:cs="Times New Roman"/>
          <w:b/>
          <w:sz w:val="28"/>
          <w:szCs w:val="24"/>
        </w:rPr>
        <w:t xml:space="preserve"> - Количество публикаций в РИНЦ по институтам университета</w:t>
      </w:r>
      <w:r>
        <w:rPr>
          <w:rFonts w:ascii="Times New Roman" w:eastAsia="Times New Roman" w:hAnsi="Times New Roman" w:cs="Times New Roman"/>
          <w:b/>
          <w:sz w:val="28"/>
          <w:szCs w:val="24"/>
        </w:rPr>
        <w:t>*</w:t>
      </w:r>
    </w:p>
    <w:p w:rsidR="007E6D88" w:rsidRPr="00481A96" w:rsidRDefault="007E6D88" w:rsidP="000F61C6">
      <w:pPr>
        <w:widowControl w:val="0"/>
        <w:spacing w:after="0" w:line="240" w:lineRule="auto"/>
        <w:jc w:val="both"/>
        <w:rPr>
          <w:rFonts w:ascii="Times New Roman" w:eastAsia="Times New Roman" w:hAnsi="Times New Roman" w:cs="Times New Roman"/>
          <w:b/>
          <w:sz w:val="28"/>
          <w:szCs w:val="24"/>
        </w:rPr>
      </w:pPr>
    </w:p>
    <w:tbl>
      <w:tblPr>
        <w:tblW w:w="8959" w:type="dxa"/>
        <w:jc w:val="center"/>
        <w:tblLayout w:type="fixed"/>
        <w:tblLook w:val="0600" w:firstRow="0" w:lastRow="0" w:firstColumn="0" w:lastColumn="0" w:noHBand="1" w:noVBand="1"/>
      </w:tblPr>
      <w:tblGrid>
        <w:gridCol w:w="5016"/>
        <w:gridCol w:w="1391"/>
        <w:gridCol w:w="1276"/>
        <w:gridCol w:w="1276"/>
      </w:tblGrid>
      <w:tr w:rsidR="003F3794" w:rsidRPr="00481A96" w:rsidTr="003F3794">
        <w:trPr>
          <w:trHeight w:val="285"/>
          <w:jc w:val="center"/>
        </w:trPr>
        <w:tc>
          <w:tcPr>
            <w:tcW w:w="5016" w:type="dxa"/>
            <w:tcBorders>
              <w:top w:val="single" w:sz="6" w:space="0" w:color="000000"/>
              <w:left w:val="single" w:sz="6" w:space="0" w:color="000000"/>
              <w:bottom w:val="single" w:sz="6" w:space="0" w:color="000000"/>
              <w:right w:val="single" w:sz="6" w:space="0" w:color="000000"/>
            </w:tcBorders>
            <w:vAlign w:val="center"/>
          </w:tcPr>
          <w:p w:rsidR="003F3794" w:rsidRPr="00481A96" w:rsidRDefault="003F3794" w:rsidP="003F3794">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Подразделение</w:t>
            </w:r>
          </w:p>
        </w:tc>
        <w:tc>
          <w:tcPr>
            <w:tcW w:w="1391" w:type="dxa"/>
            <w:tcBorders>
              <w:top w:val="single" w:sz="6" w:space="0" w:color="000000"/>
              <w:bottom w:val="single" w:sz="6" w:space="0" w:color="000000"/>
              <w:right w:val="single" w:sz="6" w:space="0" w:color="000000"/>
            </w:tcBorders>
            <w:vAlign w:val="center"/>
          </w:tcPr>
          <w:p w:rsidR="003F3794" w:rsidRPr="00481A96" w:rsidRDefault="003F3794" w:rsidP="003F3794">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2024 год</w:t>
            </w:r>
          </w:p>
        </w:tc>
        <w:tc>
          <w:tcPr>
            <w:tcW w:w="1276" w:type="dxa"/>
            <w:tcBorders>
              <w:top w:val="single" w:sz="6" w:space="0" w:color="000000"/>
              <w:bottom w:val="single" w:sz="6" w:space="0" w:color="000000"/>
              <w:right w:val="single" w:sz="6" w:space="0" w:color="000000"/>
            </w:tcBorders>
            <w:vAlign w:val="center"/>
          </w:tcPr>
          <w:p w:rsidR="003F3794" w:rsidRPr="00481A96" w:rsidRDefault="003F3794" w:rsidP="003F3794">
            <w:pPr>
              <w:widowControl w:val="0"/>
              <w:spacing w:after="0" w:line="240" w:lineRule="auto"/>
              <w:jc w:val="center"/>
              <w:rPr>
                <w:rFonts w:ascii="Times New Roman" w:eastAsia="Times New Roman" w:hAnsi="Times New Roman" w:cs="Times New Roman"/>
                <w:b/>
                <w:sz w:val="24"/>
                <w:szCs w:val="24"/>
              </w:rPr>
            </w:pPr>
            <w:r w:rsidRPr="00481A96">
              <w:rPr>
                <w:rFonts w:ascii="Times New Roman" w:eastAsia="Times New Roman" w:hAnsi="Times New Roman" w:cs="Times New Roman"/>
                <w:b/>
                <w:sz w:val="24"/>
                <w:szCs w:val="24"/>
              </w:rPr>
              <w:t>2025 год</w:t>
            </w:r>
          </w:p>
        </w:tc>
        <w:tc>
          <w:tcPr>
            <w:tcW w:w="1276" w:type="dxa"/>
            <w:tcBorders>
              <w:top w:val="single" w:sz="6" w:space="0" w:color="000000"/>
              <w:bottom w:val="single" w:sz="6" w:space="0" w:color="000000"/>
              <w:right w:val="single" w:sz="6" w:space="0" w:color="000000"/>
            </w:tcBorders>
            <w:vAlign w:val="center"/>
          </w:tcPr>
          <w:p w:rsidR="003F3794" w:rsidRPr="00481A96" w:rsidRDefault="003F3794" w:rsidP="003F3794">
            <w:pPr>
              <w:widowControl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Прирост, %</w:t>
            </w:r>
          </w:p>
        </w:tc>
      </w:tr>
      <w:tr w:rsidR="003F3794" w:rsidRPr="00481A96" w:rsidTr="003F3794">
        <w:trPr>
          <w:trHeight w:val="285"/>
          <w:jc w:val="center"/>
        </w:trPr>
        <w:tc>
          <w:tcPr>
            <w:tcW w:w="5016" w:type="dxa"/>
            <w:tcBorders>
              <w:left w:val="single" w:sz="6" w:space="0" w:color="000000"/>
              <w:bottom w:val="single" w:sz="6" w:space="0" w:color="000000"/>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Институт национальной и мировой экономики</w:t>
            </w:r>
          </w:p>
        </w:tc>
        <w:tc>
          <w:tcPr>
            <w:tcW w:w="1391" w:type="dxa"/>
            <w:tcBorders>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424</w:t>
            </w:r>
          </w:p>
        </w:tc>
        <w:tc>
          <w:tcPr>
            <w:tcW w:w="1276" w:type="dxa"/>
            <w:tcBorders>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486</w:t>
            </w:r>
          </w:p>
        </w:tc>
        <w:tc>
          <w:tcPr>
            <w:tcW w:w="1276" w:type="dxa"/>
            <w:tcBorders>
              <w:bottom w:val="single" w:sz="6" w:space="0" w:color="000000"/>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+ 14,62</w:t>
            </w:r>
          </w:p>
        </w:tc>
      </w:tr>
      <w:tr w:rsidR="003F3794" w:rsidRPr="00481A96" w:rsidTr="003F3794">
        <w:trPr>
          <w:trHeight w:val="285"/>
          <w:jc w:val="center"/>
        </w:trPr>
        <w:tc>
          <w:tcPr>
            <w:tcW w:w="5016" w:type="dxa"/>
            <w:tcBorders>
              <w:left w:val="single" w:sz="6" w:space="0" w:color="000000"/>
              <w:bottom w:val="single" w:sz="6" w:space="0" w:color="000000"/>
              <w:right w:val="single" w:sz="6" w:space="0" w:color="000000"/>
            </w:tcBorders>
          </w:tcPr>
          <w:p w:rsidR="003F3794" w:rsidRPr="00481A96" w:rsidRDefault="003F3794" w:rsidP="009773B5">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Институт экономики предприятий</w:t>
            </w:r>
          </w:p>
        </w:tc>
        <w:tc>
          <w:tcPr>
            <w:tcW w:w="1391" w:type="dxa"/>
            <w:tcBorders>
              <w:bottom w:val="single" w:sz="6" w:space="0" w:color="000000"/>
              <w:right w:val="single" w:sz="6" w:space="0" w:color="000000"/>
            </w:tcBorders>
          </w:tcPr>
          <w:p w:rsidR="003F3794" w:rsidRPr="00481A96" w:rsidRDefault="003F3794" w:rsidP="009773B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283</w:t>
            </w:r>
          </w:p>
        </w:tc>
        <w:tc>
          <w:tcPr>
            <w:tcW w:w="1276" w:type="dxa"/>
            <w:tcBorders>
              <w:bottom w:val="single" w:sz="6" w:space="0" w:color="000000"/>
              <w:right w:val="single" w:sz="6" w:space="0" w:color="000000"/>
            </w:tcBorders>
          </w:tcPr>
          <w:p w:rsidR="003F3794" w:rsidRPr="00481A96" w:rsidRDefault="003F3794" w:rsidP="009773B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436</w:t>
            </w:r>
          </w:p>
        </w:tc>
        <w:tc>
          <w:tcPr>
            <w:tcW w:w="1276" w:type="dxa"/>
            <w:tcBorders>
              <w:bottom w:val="single" w:sz="6" w:space="0" w:color="000000"/>
              <w:right w:val="single" w:sz="6" w:space="0" w:color="000000"/>
            </w:tcBorders>
          </w:tcPr>
          <w:p w:rsidR="003F3794" w:rsidRPr="00481A96" w:rsidRDefault="005B0A19" w:rsidP="009773B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+ 54,06</w:t>
            </w:r>
          </w:p>
        </w:tc>
      </w:tr>
      <w:tr w:rsidR="003F3794" w:rsidRPr="00481A96" w:rsidTr="003F3794">
        <w:trPr>
          <w:trHeight w:val="285"/>
          <w:jc w:val="center"/>
        </w:trPr>
        <w:tc>
          <w:tcPr>
            <w:tcW w:w="5016" w:type="dxa"/>
            <w:tcBorders>
              <w:left w:val="single" w:sz="6" w:space="0" w:color="000000"/>
              <w:bottom w:val="single" w:sz="6" w:space="0" w:color="000000"/>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Центр гуманитарного образования</w:t>
            </w:r>
          </w:p>
        </w:tc>
        <w:tc>
          <w:tcPr>
            <w:tcW w:w="1391" w:type="dxa"/>
            <w:tcBorders>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410</w:t>
            </w:r>
          </w:p>
        </w:tc>
        <w:tc>
          <w:tcPr>
            <w:tcW w:w="1276" w:type="dxa"/>
            <w:tcBorders>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308</w:t>
            </w:r>
          </w:p>
        </w:tc>
        <w:tc>
          <w:tcPr>
            <w:tcW w:w="1276" w:type="dxa"/>
            <w:tcBorders>
              <w:bottom w:val="single" w:sz="6" w:space="0" w:color="000000"/>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- 24,88</w:t>
            </w:r>
          </w:p>
        </w:tc>
      </w:tr>
      <w:tr w:rsidR="003F3794" w:rsidRPr="00481A96" w:rsidTr="003F3794">
        <w:trPr>
          <w:trHeight w:val="285"/>
          <w:jc w:val="center"/>
        </w:trPr>
        <w:tc>
          <w:tcPr>
            <w:tcW w:w="5016" w:type="dxa"/>
            <w:tcBorders>
              <w:top w:val="single" w:sz="4" w:space="0" w:color="auto"/>
              <w:left w:val="single" w:sz="6" w:space="0" w:color="000000"/>
              <w:bottom w:val="single" w:sz="4" w:space="0" w:color="auto"/>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Институт менеджмента</w:t>
            </w:r>
          </w:p>
        </w:tc>
        <w:tc>
          <w:tcPr>
            <w:tcW w:w="1391"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274</w:t>
            </w:r>
          </w:p>
        </w:tc>
        <w:tc>
          <w:tcPr>
            <w:tcW w:w="1276"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269</w:t>
            </w:r>
          </w:p>
        </w:tc>
        <w:tc>
          <w:tcPr>
            <w:tcW w:w="1276" w:type="dxa"/>
            <w:tcBorders>
              <w:top w:val="single" w:sz="4" w:space="0" w:color="auto"/>
              <w:bottom w:val="single" w:sz="4" w:space="0" w:color="auto"/>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r>
      <w:tr w:rsidR="003F3794" w:rsidRPr="00481A96" w:rsidTr="003F3794">
        <w:trPr>
          <w:trHeight w:val="285"/>
          <w:jc w:val="center"/>
        </w:trPr>
        <w:tc>
          <w:tcPr>
            <w:tcW w:w="5016" w:type="dxa"/>
            <w:tcBorders>
              <w:top w:val="single" w:sz="4" w:space="0" w:color="auto"/>
              <w:left w:val="single" w:sz="6" w:space="0" w:color="000000"/>
              <w:bottom w:val="single" w:sz="4" w:space="0" w:color="auto"/>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Институт права</w:t>
            </w:r>
          </w:p>
        </w:tc>
        <w:tc>
          <w:tcPr>
            <w:tcW w:w="1391"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224</w:t>
            </w:r>
          </w:p>
        </w:tc>
        <w:tc>
          <w:tcPr>
            <w:tcW w:w="1276"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246</w:t>
            </w:r>
          </w:p>
        </w:tc>
        <w:tc>
          <w:tcPr>
            <w:tcW w:w="1276" w:type="dxa"/>
            <w:tcBorders>
              <w:top w:val="single" w:sz="4" w:space="0" w:color="auto"/>
              <w:bottom w:val="single" w:sz="4" w:space="0" w:color="auto"/>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+9,82</w:t>
            </w:r>
          </w:p>
        </w:tc>
      </w:tr>
      <w:tr w:rsidR="003F3794" w:rsidRPr="00481A96" w:rsidTr="003F3794">
        <w:trPr>
          <w:trHeight w:val="285"/>
          <w:jc w:val="center"/>
        </w:trPr>
        <w:tc>
          <w:tcPr>
            <w:tcW w:w="5016" w:type="dxa"/>
            <w:tcBorders>
              <w:top w:val="single" w:sz="4" w:space="0" w:color="auto"/>
              <w:left w:val="single" w:sz="6" w:space="0" w:color="000000"/>
              <w:bottom w:val="single" w:sz="4" w:space="0" w:color="auto"/>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Институт маркетинга, логистики и сервиса</w:t>
            </w:r>
          </w:p>
        </w:tc>
        <w:tc>
          <w:tcPr>
            <w:tcW w:w="1391"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w:t>
            </w:r>
          </w:p>
        </w:tc>
        <w:tc>
          <w:tcPr>
            <w:tcW w:w="1276" w:type="dxa"/>
            <w:tcBorders>
              <w:top w:val="single" w:sz="4" w:space="0" w:color="auto"/>
              <w:bottom w:val="single" w:sz="4" w:space="0" w:color="auto"/>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75</w:t>
            </w:r>
          </w:p>
        </w:tc>
        <w:tc>
          <w:tcPr>
            <w:tcW w:w="1276" w:type="dxa"/>
            <w:tcBorders>
              <w:top w:val="single" w:sz="4" w:space="0" w:color="auto"/>
              <w:bottom w:val="single" w:sz="4" w:space="0" w:color="auto"/>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F3794" w:rsidRPr="00481A96" w:rsidTr="003F3794">
        <w:trPr>
          <w:trHeight w:val="285"/>
          <w:jc w:val="center"/>
        </w:trPr>
        <w:tc>
          <w:tcPr>
            <w:tcW w:w="5016" w:type="dxa"/>
            <w:tcBorders>
              <w:top w:val="single" w:sz="4" w:space="0" w:color="auto"/>
              <w:left w:val="single" w:sz="6" w:space="0" w:color="000000"/>
              <w:bottom w:val="single" w:sz="6" w:space="0" w:color="000000"/>
              <w:right w:val="single" w:sz="6" w:space="0" w:color="000000"/>
            </w:tcBorders>
          </w:tcPr>
          <w:p w:rsidR="003F3794" w:rsidRPr="00481A96" w:rsidRDefault="003F3794" w:rsidP="000F61C6">
            <w:pPr>
              <w:widowControl w:val="0"/>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Сызранский филиал</w:t>
            </w:r>
          </w:p>
        </w:tc>
        <w:tc>
          <w:tcPr>
            <w:tcW w:w="1391" w:type="dxa"/>
            <w:tcBorders>
              <w:top w:val="single" w:sz="4" w:space="0" w:color="auto"/>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44</w:t>
            </w:r>
          </w:p>
        </w:tc>
        <w:tc>
          <w:tcPr>
            <w:tcW w:w="1276" w:type="dxa"/>
            <w:tcBorders>
              <w:top w:val="single" w:sz="4" w:space="0" w:color="auto"/>
              <w:bottom w:val="single" w:sz="6" w:space="0" w:color="000000"/>
              <w:right w:val="single" w:sz="6" w:space="0" w:color="000000"/>
            </w:tcBorders>
          </w:tcPr>
          <w:p w:rsidR="003F3794" w:rsidRPr="00481A96" w:rsidRDefault="003F3794" w:rsidP="00DC1465">
            <w:pPr>
              <w:widowControl w:val="0"/>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37</w:t>
            </w:r>
          </w:p>
        </w:tc>
        <w:tc>
          <w:tcPr>
            <w:tcW w:w="1276" w:type="dxa"/>
            <w:tcBorders>
              <w:top w:val="single" w:sz="4" w:space="0" w:color="auto"/>
              <w:bottom w:val="single" w:sz="6" w:space="0" w:color="000000"/>
              <w:right w:val="single" w:sz="6" w:space="0" w:color="000000"/>
            </w:tcBorders>
          </w:tcPr>
          <w:p w:rsidR="003F3794" w:rsidRPr="00481A96" w:rsidRDefault="005B0A19" w:rsidP="00DC1465">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-15,90</w:t>
            </w:r>
          </w:p>
        </w:tc>
      </w:tr>
    </w:tbl>
    <w:p w:rsidR="00DB0864" w:rsidRPr="00481A96" w:rsidRDefault="00DB0864" w:rsidP="00D043A6">
      <w:pPr>
        <w:widowControl w:val="0"/>
        <w:spacing w:after="0" w:line="240" w:lineRule="auto"/>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w:t>
      </w:r>
      <w:r w:rsidR="00B77200">
        <w:rPr>
          <w:rFonts w:ascii="Times New Roman" w:eastAsia="Times New Roman" w:hAnsi="Times New Roman" w:cs="Times New Roman"/>
          <w:color w:val="000000"/>
          <w:sz w:val="28"/>
          <w:szCs w:val="28"/>
        </w:rPr>
        <w:t xml:space="preserve"> </w:t>
      </w:r>
      <w:r w:rsidRPr="00481A96">
        <w:rPr>
          <w:rFonts w:ascii="Times New Roman" w:eastAsia="PT Astra Serif" w:hAnsi="Times New Roman" w:cs="Times New Roman"/>
          <w:sz w:val="20"/>
          <w:szCs w:val="20"/>
        </w:rPr>
        <w:t xml:space="preserve"> </w:t>
      </w:r>
      <w:r w:rsidR="00B77200">
        <w:rPr>
          <w:rFonts w:ascii="Times New Roman" w:eastAsia="PT Astra Serif" w:hAnsi="Times New Roman" w:cs="Times New Roman"/>
          <w:sz w:val="20"/>
          <w:szCs w:val="20"/>
        </w:rPr>
        <w:t>Составлено н</w:t>
      </w:r>
      <w:r w:rsidRPr="00481A96">
        <w:rPr>
          <w:rFonts w:ascii="Times New Roman" w:eastAsia="PT Astra Serif" w:hAnsi="Times New Roman" w:cs="Times New Roman"/>
          <w:sz w:val="20"/>
          <w:szCs w:val="20"/>
        </w:rPr>
        <w:t xml:space="preserve">а основе отчетов о </w:t>
      </w:r>
      <w:r w:rsidR="00605E1B">
        <w:rPr>
          <w:rFonts w:ascii="Times New Roman" w:eastAsia="PT Astra Serif" w:hAnsi="Times New Roman" w:cs="Times New Roman"/>
          <w:sz w:val="20"/>
          <w:szCs w:val="20"/>
        </w:rPr>
        <w:t>научно – исследовательской деятельности</w:t>
      </w:r>
      <w:r w:rsidRPr="00481A96">
        <w:rPr>
          <w:rFonts w:ascii="Times New Roman" w:eastAsia="PT Astra Serif" w:hAnsi="Times New Roman" w:cs="Times New Roman"/>
          <w:sz w:val="20"/>
          <w:szCs w:val="20"/>
        </w:rPr>
        <w:t>, представленны</w:t>
      </w:r>
      <w:r w:rsidR="00605E1B">
        <w:rPr>
          <w:rFonts w:ascii="Times New Roman" w:eastAsia="PT Astra Serif" w:hAnsi="Times New Roman" w:cs="Times New Roman"/>
          <w:sz w:val="20"/>
          <w:szCs w:val="20"/>
        </w:rPr>
        <w:t>ми</w:t>
      </w:r>
      <w:r w:rsidRPr="00481A96">
        <w:rPr>
          <w:rFonts w:ascii="Times New Roman" w:eastAsia="PT Astra Serif" w:hAnsi="Times New Roman" w:cs="Times New Roman"/>
          <w:sz w:val="20"/>
          <w:szCs w:val="20"/>
        </w:rPr>
        <w:t xml:space="preserve"> структурными подразделениями</w:t>
      </w:r>
      <w:r w:rsidR="00605E1B">
        <w:rPr>
          <w:rFonts w:ascii="Times New Roman" w:eastAsia="PT Astra Serif" w:hAnsi="Times New Roman" w:cs="Times New Roman"/>
          <w:sz w:val="20"/>
          <w:szCs w:val="20"/>
        </w:rPr>
        <w:t xml:space="preserve"> в УОНИПНК</w:t>
      </w:r>
    </w:p>
    <w:p w:rsidR="00DB0864" w:rsidRPr="00481A96" w:rsidRDefault="00DB0864">
      <w:pPr>
        <w:widowControl w:val="0"/>
        <w:spacing w:after="0" w:line="240" w:lineRule="auto"/>
        <w:ind w:firstLine="567"/>
        <w:jc w:val="both"/>
        <w:rPr>
          <w:rFonts w:ascii="Times New Roman" w:eastAsia="Times New Roman" w:hAnsi="Times New Roman" w:cs="Times New Roman"/>
          <w:color w:val="000000"/>
          <w:sz w:val="28"/>
          <w:szCs w:val="28"/>
        </w:rPr>
      </w:pPr>
    </w:p>
    <w:p w:rsidR="00783990" w:rsidRPr="00481A96" w:rsidRDefault="003B73A1">
      <w:pPr>
        <w:widowControl w:val="0"/>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Топ</w:t>
      </w:r>
      <w:r w:rsidR="005B0A19">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 xml:space="preserve"> 10 кафедр с наиболее высоким уровнем публикационной активности </w:t>
      </w:r>
      <w:r w:rsidR="002E4A9B">
        <w:rPr>
          <w:rFonts w:ascii="Times New Roman" w:eastAsia="Times New Roman" w:hAnsi="Times New Roman" w:cs="Times New Roman"/>
          <w:sz w:val="28"/>
          <w:szCs w:val="28"/>
        </w:rPr>
        <w:t xml:space="preserve">в расчете на 1 НПР </w:t>
      </w:r>
      <w:r w:rsidRPr="00481A96">
        <w:rPr>
          <w:rFonts w:ascii="Times New Roman" w:eastAsia="Times New Roman" w:hAnsi="Times New Roman" w:cs="Times New Roman"/>
          <w:sz w:val="28"/>
          <w:szCs w:val="28"/>
        </w:rPr>
        <w:t xml:space="preserve">представлен в таблице </w:t>
      </w:r>
      <w:r w:rsidR="005B0A19">
        <w:rPr>
          <w:rFonts w:ascii="Times New Roman" w:eastAsia="Times New Roman" w:hAnsi="Times New Roman" w:cs="Times New Roman"/>
          <w:sz w:val="28"/>
          <w:szCs w:val="28"/>
        </w:rPr>
        <w:t>2.3.4</w:t>
      </w:r>
    </w:p>
    <w:p w:rsidR="001C5378" w:rsidRPr="00481A96" w:rsidRDefault="001C5378">
      <w:pPr>
        <w:widowControl w:val="0"/>
        <w:spacing w:after="0" w:line="240" w:lineRule="auto"/>
        <w:ind w:firstLine="720"/>
        <w:jc w:val="both"/>
        <w:rPr>
          <w:rFonts w:ascii="Times New Roman" w:eastAsia="Times New Roman" w:hAnsi="Times New Roman" w:cs="Times New Roman"/>
          <w:sz w:val="28"/>
          <w:szCs w:val="28"/>
        </w:rPr>
      </w:pPr>
    </w:p>
    <w:p w:rsidR="00783990" w:rsidRDefault="003B73A1" w:rsidP="007E6D88">
      <w:pPr>
        <w:widowControl w:val="0"/>
        <w:spacing w:after="0" w:line="240" w:lineRule="auto"/>
        <w:jc w:val="both"/>
        <w:rPr>
          <w:rFonts w:ascii="Times New Roman" w:eastAsia="Times New Roman" w:hAnsi="Times New Roman" w:cs="Times New Roman"/>
          <w:b/>
          <w:sz w:val="28"/>
          <w:szCs w:val="24"/>
        </w:rPr>
      </w:pPr>
      <w:r w:rsidRPr="00481A96">
        <w:rPr>
          <w:rFonts w:ascii="Times New Roman" w:eastAsia="Times New Roman" w:hAnsi="Times New Roman" w:cs="Times New Roman"/>
          <w:b/>
          <w:sz w:val="28"/>
          <w:szCs w:val="24"/>
        </w:rPr>
        <w:t xml:space="preserve">Таблица </w:t>
      </w:r>
      <w:r w:rsidR="005B0A19">
        <w:rPr>
          <w:rFonts w:ascii="Times New Roman" w:eastAsia="Times New Roman" w:hAnsi="Times New Roman" w:cs="Times New Roman"/>
          <w:b/>
          <w:sz w:val="28"/>
          <w:szCs w:val="24"/>
        </w:rPr>
        <w:t>2.3.4</w:t>
      </w:r>
      <w:r w:rsidRPr="00481A96">
        <w:rPr>
          <w:rFonts w:ascii="Times New Roman" w:eastAsia="Times New Roman" w:hAnsi="Times New Roman" w:cs="Times New Roman"/>
          <w:b/>
          <w:sz w:val="28"/>
          <w:szCs w:val="24"/>
        </w:rPr>
        <w:t xml:space="preserve"> - Топ-10 кафедр с наиболее высоким уровнем публикационной активности</w:t>
      </w:r>
      <w:r w:rsidR="007A59BF" w:rsidRPr="00481A96">
        <w:rPr>
          <w:rFonts w:ascii="Times New Roman" w:eastAsia="Times New Roman" w:hAnsi="Times New Roman" w:cs="Times New Roman"/>
          <w:b/>
          <w:sz w:val="28"/>
          <w:szCs w:val="24"/>
        </w:rPr>
        <w:t xml:space="preserve"> в расчете на 1 НПР</w:t>
      </w:r>
      <w:r w:rsidRPr="00481A96">
        <w:rPr>
          <w:rFonts w:ascii="Times New Roman" w:eastAsia="Times New Roman" w:hAnsi="Times New Roman" w:cs="Times New Roman"/>
          <w:b/>
          <w:sz w:val="28"/>
          <w:szCs w:val="24"/>
        </w:rPr>
        <w:t>, 202</w:t>
      </w:r>
      <w:r w:rsidR="007A59BF" w:rsidRPr="00481A96">
        <w:rPr>
          <w:rFonts w:ascii="Times New Roman" w:eastAsia="Times New Roman" w:hAnsi="Times New Roman" w:cs="Times New Roman"/>
          <w:b/>
          <w:sz w:val="28"/>
          <w:szCs w:val="24"/>
        </w:rPr>
        <w:t>5</w:t>
      </w:r>
      <w:r w:rsidRPr="00481A96">
        <w:rPr>
          <w:rFonts w:ascii="Times New Roman" w:eastAsia="Times New Roman" w:hAnsi="Times New Roman" w:cs="Times New Roman"/>
          <w:b/>
          <w:sz w:val="28"/>
          <w:szCs w:val="24"/>
        </w:rPr>
        <w:t xml:space="preserve"> г.*</w:t>
      </w:r>
    </w:p>
    <w:p w:rsidR="007E6D88" w:rsidRPr="00481A96" w:rsidRDefault="007E6D88" w:rsidP="007E6D88">
      <w:pPr>
        <w:widowControl w:val="0"/>
        <w:spacing w:after="0" w:line="240" w:lineRule="auto"/>
        <w:jc w:val="both"/>
        <w:rPr>
          <w:rFonts w:ascii="Times New Roman" w:eastAsia="Times New Roman" w:hAnsi="Times New Roman" w:cs="Times New Roman"/>
          <w:b/>
          <w:sz w:val="28"/>
          <w:szCs w:val="24"/>
        </w:rPr>
      </w:pPr>
    </w:p>
    <w:tbl>
      <w:tblPr>
        <w:tblStyle w:val="10"/>
        <w:tblpPr w:leftFromText="180" w:rightFromText="180" w:vertAnchor="text" w:tblpY="1"/>
        <w:tblOverlap w:val="never"/>
        <w:tblW w:w="9996" w:type="dxa"/>
        <w:tblLayout w:type="fixed"/>
        <w:tblLook w:val="04A0" w:firstRow="1" w:lastRow="0" w:firstColumn="1" w:lastColumn="0" w:noHBand="0" w:noVBand="1"/>
      </w:tblPr>
      <w:tblGrid>
        <w:gridCol w:w="3114"/>
        <w:gridCol w:w="1701"/>
        <w:gridCol w:w="1701"/>
        <w:gridCol w:w="1672"/>
        <w:gridCol w:w="1802"/>
        <w:gridCol w:w="6"/>
      </w:tblGrid>
      <w:tr w:rsidR="00783990" w:rsidRPr="00481A96" w:rsidTr="009B0FBF">
        <w:trPr>
          <w:trHeight w:val="380"/>
          <w:tblHeader/>
        </w:trPr>
        <w:tc>
          <w:tcPr>
            <w:tcW w:w="3114" w:type="dxa"/>
            <w:vMerge w:val="restart"/>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Кафедра</w:t>
            </w:r>
          </w:p>
        </w:tc>
        <w:tc>
          <w:tcPr>
            <w:tcW w:w="3402" w:type="dxa"/>
            <w:gridSpan w:val="2"/>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202</w:t>
            </w:r>
            <w:r w:rsidR="007A59BF" w:rsidRPr="00481A96">
              <w:rPr>
                <w:rFonts w:ascii="Times New Roman" w:eastAsia="Times New Roman" w:hAnsi="Times New Roman" w:cs="PT Astra Serif"/>
                <w:b/>
                <w:sz w:val="24"/>
                <w:szCs w:val="24"/>
              </w:rPr>
              <w:t>4</w:t>
            </w:r>
            <w:r w:rsidR="002E4A9B">
              <w:rPr>
                <w:rFonts w:ascii="Times New Roman" w:eastAsia="Times New Roman" w:hAnsi="Times New Roman" w:cs="PT Astra Serif"/>
                <w:b/>
                <w:sz w:val="24"/>
                <w:szCs w:val="24"/>
              </w:rPr>
              <w:t xml:space="preserve"> год</w:t>
            </w:r>
          </w:p>
        </w:tc>
        <w:tc>
          <w:tcPr>
            <w:tcW w:w="3480" w:type="dxa"/>
            <w:gridSpan w:val="3"/>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202</w:t>
            </w:r>
            <w:r w:rsidR="007A59BF" w:rsidRPr="00481A96">
              <w:rPr>
                <w:rFonts w:ascii="Times New Roman" w:eastAsia="Times New Roman" w:hAnsi="Times New Roman" w:cs="PT Astra Serif"/>
                <w:b/>
                <w:sz w:val="24"/>
                <w:szCs w:val="24"/>
              </w:rPr>
              <w:t>5</w:t>
            </w:r>
            <w:r w:rsidR="002E4A9B">
              <w:rPr>
                <w:rFonts w:ascii="Times New Roman" w:eastAsia="Times New Roman" w:hAnsi="Times New Roman" w:cs="PT Astra Serif"/>
                <w:b/>
                <w:sz w:val="24"/>
                <w:szCs w:val="24"/>
              </w:rPr>
              <w:t xml:space="preserve"> год</w:t>
            </w:r>
          </w:p>
        </w:tc>
      </w:tr>
      <w:tr w:rsidR="00783990" w:rsidRPr="00481A96" w:rsidTr="009B0FBF">
        <w:trPr>
          <w:gridAfter w:val="1"/>
          <w:wAfter w:w="6" w:type="dxa"/>
          <w:tblHeader/>
        </w:trPr>
        <w:tc>
          <w:tcPr>
            <w:tcW w:w="3114" w:type="dxa"/>
            <w:vMerge/>
            <w:vAlign w:val="center"/>
          </w:tcPr>
          <w:p w:rsidR="00783990" w:rsidRPr="00481A96" w:rsidRDefault="00783990">
            <w:pPr>
              <w:widowControl w:val="0"/>
              <w:spacing w:after="0" w:line="240" w:lineRule="auto"/>
              <w:jc w:val="center"/>
              <w:rPr>
                <w:rFonts w:ascii="Times New Roman" w:eastAsia="Times New Roman" w:hAnsi="Times New Roman" w:cs="PT Astra Serif"/>
                <w:b/>
                <w:sz w:val="24"/>
                <w:szCs w:val="24"/>
              </w:rPr>
            </w:pPr>
          </w:p>
        </w:tc>
        <w:tc>
          <w:tcPr>
            <w:tcW w:w="1701" w:type="dxa"/>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Всего публикаций, ед.</w:t>
            </w:r>
          </w:p>
        </w:tc>
        <w:tc>
          <w:tcPr>
            <w:tcW w:w="1701" w:type="dxa"/>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Число публикаций на 1 НПР, ед.</w:t>
            </w:r>
          </w:p>
        </w:tc>
        <w:tc>
          <w:tcPr>
            <w:tcW w:w="1672" w:type="dxa"/>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Всего публикаций, ед.</w:t>
            </w:r>
          </w:p>
        </w:tc>
        <w:tc>
          <w:tcPr>
            <w:tcW w:w="1802" w:type="dxa"/>
          </w:tcPr>
          <w:p w:rsidR="00783990" w:rsidRPr="00481A96" w:rsidRDefault="003B73A1">
            <w:pPr>
              <w:widowControl w:val="0"/>
              <w:spacing w:after="0" w:line="240" w:lineRule="auto"/>
              <w:jc w:val="center"/>
              <w:rPr>
                <w:rFonts w:ascii="Times New Roman" w:eastAsia="Times New Roman" w:hAnsi="Times New Roman" w:cs="PT Astra Serif"/>
                <w:b/>
                <w:sz w:val="24"/>
                <w:szCs w:val="24"/>
              </w:rPr>
            </w:pPr>
            <w:r w:rsidRPr="00481A96">
              <w:rPr>
                <w:rFonts w:ascii="Times New Roman" w:eastAsia="Times New Roman" w:hAnsi="Times New Roman" w:cs="PT Astra Serif"/>
                <w:b/>
                <w:sz w:val="24"/>
                <w:szCs w:val="24"/>
              </w:rPr>
              <w:t>Число публикаций на 1 НПР, ед.</w:t>
            </w:r>
          </w:p>
        </w:tc>
      </w:tr>
      <w:tr w:rsidR="007A59BF" w:rsidRPr="00481A96" w:rsidTr="009B0FBF">
        <w:trPr>
          <w:gridAfter w:val="1"/>
          <w:wAfter w:w="6" w:type="dxa"/>
        </w:trPr>
        <w:tc>
          <w:tcPr>
            <w:tcW w:w="3114" w:type="dxa"/>
          </w:tcPr>
          <w:p w:rsidR="007A59BF" w:rsidRPr="00481A96" w:rsidRDefault="007A59BF"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физического воспитания</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317</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35,22</w:t>
            </w:r>
          </w:p>
        </w:tc>
        <w:tc>
          <w:tcPr>
            <w:tcW w:w="1672" w:type="dxa"/>
          </w:tcPr>
          <w:p w:rsidR="007A59BF" w:rsidRPr="00481A96" w:rsidRDefault="00A74352"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214</w:t>
            </w:r>
          </w:p>
        </w:tc>
        <w:tc>
          <w:tcPr>
            <w:tcW w:w="1802" w:type="dxa"/>
          </w:tcPr>
          <w:p w:rsidR="007A59BF" w:rsidRPr="00481A96" w:rsidRDefault="00A74352"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22,94</w:t>
            </w:r>
          </w:p>
        </w:tc>
      </w:tr>
      <w:tr w:rsidR="00956595" w:rsidRPr="00481A96" w:rsidTr="009B0FBF">
        <w:trPr>
          <w:gridAfter w:val="1"/>
          <w:wAfter w:w="6" w:type="dxa"/>
        </w:trPr>
        <w:tc>
          <w:tcPr>
            <w:tcW w:w="3114" w:type="dxa"/>
          </w:tcPr>
          <w:p w:rsidR="00956595" w:rsidRPr="00481A96" w:rsidRDefault="00956595"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прикладной информатики</w:t>
            </w:r>
          </w:p>
        </w:tc>
        <w:tc>
          <w:tcPr>
            <w:tcW w:w="1701" w:type="dxa"/>
          </w:tcPr>
          <w:p w:rsidR="00956595"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701" w:type="dxa"/>
          </w:tcPr>
          <w:p w:rsidR="00956595"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672" w:type="dxa"/>
          </w:tcPr>
          <w:p w:rsidR="00956595" w:rsidRPr="00481A96" w:rsidRDefault="00956595"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169</w:t>
            </w:r>
          </w:p>
        </w:tc>
        <w:tc>
          <w:tcPr>
            <w:tcW w:w="1802" w:type="dxa"/>
          </w:tcPr>
          <w:p w:rsidR="00956595" w:rsidRPr="00481A96" w:rsidRDefault="00956595"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21,07</w:t>
            </w:r>
          </w:p>
        </w:tc>
      </w:tr>
      <w:tr w:rsidR="007A59BF" w:rsidRPr="00481A96" w:rsidTr="009B0FBF">
        <w:trPr>
          <w:gridAfter w:val="1"/>
          <w:wAfter w:w="6" w:type="dxa"/>
        </w:trPr>
        <w:tc>
          <w:tcPr>
            <w:tcW w:w="3114" w:type="dxa"/>
          </w:tcPr>
          <w:p w:rsidR="007A59BF" w:rsidRPr="00481A96" w:rsidRDefault="007A59BF"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экономической теории</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196</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17,93</w:t>
            </w:r>
          </w:p>
        </w:tc>
        <w:tc>
          <w:tcPr>
            <w:tcW w:w="1672" w:type="dxa"/>
          </w:tcPr>
          <w:p w:rsidR="007A59BF"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210</w:t>
            </w:r>
          </w:p>
        </w:tc>
        <w:tc>
          <w:tcPr>
            <w:tcW w:w="1802" w:type="dxa"/>
          </w:tcPr>
          <w:p w:rsidR="007A59BF"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19,14</w:t>
            </w:r>
          </w:p>
        </w:tc>
      </w:tr>
      <w:tr w:rsidR="009A4419" w:rsidRPr="00481A96" w:rsidTr="009B0FBF">
        <w:trPr>
          <w:gridAfter w:val="1"/>
          <w:wAfter w:w="6" w:type="dxa"/>
        </w:trPr>
        <w:tc>
          <w:tcPr>
            <w:tcW w:w="3114" w:type="dxa"/>
          </w:tcPr>
          <w:p w:rsidR="009A4419" w:rsidRPr="00481A96" w:rsidRDefault="009A4419"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прикладного менеджмента</w:t>
            </w:r>
          </w:p>
        </w:tc>
        <w:tc>
          <w:tcPr>
            <w:tcW w:w="1701" w:type="dxa"/>
          </w:tcPr>
          <w:p w:rsidR="009A4419"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701" w:type="dxa"/>
          </w:tcPr>
          <w:p w:rsidR="009A4419"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672" w:type="dxa"/>
          </w:tcPr>
          <w:p w:rsidR="009A4419"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164</w:t>
            </w:r>
          </w:p>
        </w:tc>
        <w:tc>
          <w:tcPr>
            <w:tcW w:w="1802" w:type="dxa"/>
          </w:tcPr>
          <w:p w:rsidR="009A4419"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15,21</w:t>
            </w:r>
          </w:p>
        </w:tc>
      </w:tr>
      <w:tr w:rsidR="009A4419" w:rsidRPr="00481A96" w:rsidTr="009B0FBF">
        <w:trPr>
          <w:gridAfter w:val="1"/>
          <w:wAfter w:w="6" w:type="dxa"/>
        </w:trPr>
        <w:tc>
          <w:tcPr>
            <w:tcW w:w="3114" w:type="dxa"/>
          </w:tcPr>
          <w:p w:rsidR="009A4419" w:rsidRPr="00481A96" w:rsidRDefault="009A4419" w:rsidP="009A4419">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землеустройства и экологии</w:t>
            </w:r>
          </w:p>
        </w:tc>
        <w:tc>
          <w:tcPr>
            <w:tcW w:w="1701" w:type="dxa"/>
          </w:tcPr>
          <w:p w:rsidR="009A4419" w:rsidRPr="00481A96" w:rsidRDefault="009A4419" w:rsidP="009A4419">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51</w:t>
            </w:r>
          </w:p>
        </w:tc>
        <w:tc>
          <w:tcPr>
            <w:tcW w:w="1701" w:type="dxa"/>
          </w:tcPr>
          <w:p w:rsidR="009A4419" w:rsidRPr="00481A96" w:rsidRDefault="009A4419" w:rsidP="009A4419">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11,59</w:t>
            </w:r>
          </w:p>
        </w:tc>
        <w:tc>
          <w:tcPr>
            <w:tcW w:w="1672" w:type="dxa"/>
          </w:tcPr>
          <w:p w:rsidR="009A4419" w:rsidRPr="00481A96" w:rsidRDefault="009A4419" w:rsidP="009A4419">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56</w:t>
            </w:r>
          </w:p>
        </w:tc>
        <w:tc>
          <w:tcPr>
            <w:tcW w:w="1802" w:type="dxa"/>
          </w:tcPr>
          <w:p w:rsidR="009A4419" w:rsidRPr="00481A96" w:rsidRDefault="009A4419" w:rsidP="009A4419">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13,56</w:t>
            </w:r>
          </w:p>
        </w:tc>
      </w:tr>
      <w:tr w:rsidR="007A59BF" w:rsidRPr="00481A96" w:rsidTr="009B0FBF">
        <w:trPr>
          <w:gridAfter w:val="1"/>
          <w:wAfter w:w="6" w:type="dxa"/>
        </w:trPr>
        <w:tc>
          <w:tcPr>
            <w:tcW w:w="3114" w:type="dxa"/>
          </w:tcPr>
          <w:p w:rsidR="007A59BF" w:rsidRPr="00481A96" w:rsidRDefault="007A59BF"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социологии и психологии</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47</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12,91</w:t>
            </w:r>
          </w:p>
        </w:tc>
        <w:tc>
          <w:tcPr>
            <w:tcW w:w="1672" w:type="dxa"/>
          </w:tcPr>
          <w:p w:rsidR="007A59BF"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37</w:t>
            </w:r>
          </w:p>
        </w:tc>
        <w:tc>
          <w:tcPr>
            <w:tcW w:w="1802" w:type="dxa"/>
          </w:tcPr>
          <w:p w:rsidR="007A59BF" w:rsidRPr="00481A96" w:rsidRDefault="009A4419"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13,56</w:t>
            </w:r>
          </w:p>
        </w:tc>
      </w:tr>
      <w:tr w:rsidR="00E6244B" w:rsidRPr="00481A96" w:rsidTr="009B0FBF">
        <w:trPr>
          <w:gridAfter w:val="1"/>
          <w:wAfter w:w="6" w:type="dxa"/>
        </w:trPr>
        <w:tc>
          <w:tcPr>
            <w:tcW w:w="3114" w:type="dxa"/>
          </w:tcPr>
          <w:p w:rsidR="00E6244B" w:rsidRPr="00481A96" w:rsidRDefault="00E6244B" w:rsidP="00E6244B">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региональной экономики и управления</w:t>
            </w:r>
          </w:p>
        </w:tc>
        <w:tc>
          <w:tcPr>
            <w:tcW w:w="1701" w:type="dxa"/>
          </w:tcPr>
          <w:p w:rsidR="00E6244B" w:rsidRPr="00481A96" w:rsidRDefault="00E6244B" w:rsidP="00E6244B">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83</w:t>
            </w:r>
          </w:p>
        </w:tc>
        <w:tc>
          <w:tcPr>
            <w:tcW w:w="1701" w:type="dxa"/>
          </w:tcPr>
          <w:p w:rsidR="00E6244B" w:rsidRPr="00481A96" w:rsidRDefault="00E6244B" w:rsidP="00E6244B">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7,7</w:t>
            </w:r>
          </w:p>
        </w:tc>
        <w:tc>
          <w:tcPr>
            <w:tcW w:w="1672" w:type="dxa"/>
          </w:tcPr>
          <w:p w:rsidR="00E6244B" w:rsidRPr="00481A96" w:rsidRDefault="00E6244B" w:rsidP="00E6244B">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109</w:t>
            </w:r>
          </w:p>
        </w:tc>
        <w:tc>
          <w:tcPr>
            <w:tcW w:w="1802" w:type="dxa"/>
          </w:tcPr>
          <w:p w:rsidR="00E6244B" w:rsidRPr="00481A96" w:rsidRDefault="00E6244B" w:rsidP="00E6244B">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12,41</w:t>
            </w:r>
          </w:p>
        </w:tc>
      </w:tr>
      <w:tr w:rsidR="0033398D" w:rsidRPr="00481A96" w:rsidTr="009B0FBF">
        <w:trPr>
          <w:gridAfter w:val="1"/>
          <w:wAfter w:w="6" w:type="dxa"/>
        </w:trPr>
        <w:tc>
          <w:tcPr>
            <w:tcW w:w="3114" w:type="dxa"/>
          </w:tcPr>
          <w:p w:rsidR="0033398D" w:rsidRPr="00481A96" w:rsidRDefault="0033398D" w:rsidP="0033398D">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менеджмента</w:t>
            </w:r>
          </w:p>
        </w:tc>
        <w:tc>
          <w:tcPr>
            <w:tcW w:w="1701" w:type="dxa"/>
          </w:tcPr>
          <w:p w:rsidR="0033398D" w:rsidRPr="00481A96" w:rsidRDefault="0033398D" w:rsidP="0033398D">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62</w:t>
            </w:r>
          </w:p>
        </w:tc>
        <w:tc>
          <w:tcPr>
            <w:tcW w:w="1701" w:type="dxa"/>
          </w:tcPr>
          <w:p w:rsidR="0033398D" w:rsidRPr="00481A96" w:rsidRDefault="0033398D" w:rsidP="0033398D">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8,32</w:t>
            </w:r>
          </w:p>
        </w:tc>
        <w:tc>
          <w:tcPr>
            <w:tcW w:w="1672" w:type="dxa"/>
          </w:tcPr>
          <w:p w:rsidR="0033398D" w:rsidRPr="00481A96" w:rsidRDefault="0033398D" w:rsidP="0033398D">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68</w:t>
            </w:r>
          </w:p>
        </w:tc>
        <w:tc>
          <w:tcPr>
            <w:tcW w:w="1802" w:type="dxa"/>
          </w:tcPr>
          <w:p w:rsidR="0033398D" w:rsidRPr="00481A96" w:rsidRDefault="0033398D" w:rsidP="0033398D">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10,59</w:t>
            </w:r>
          </w:p>
          <w:p w:rsidR="0033398D" w:rsidRPr="00481A96" w:rsidRDefault="0033398D" w:rsidP="0033398D">
            <w:pPr>
              <w:widowControl w:val="0"/>
              <w:spacing w:after="0" w:line="240" w:lineRule="auto"/>
              <w:jc w:val="center"/>
              <w:rPr>
                <w:rFonts w:ascii="Times New Roman" w:eastAsia="Times New Roman" w:hAnsi="Times New Roman" w:cs="PT Astra Serif"/>
                <w:sz w:val="24"/>
                <w:szCs w:val="24"/>
              </w:rPr>
            </w:pPr>
          </w:p>
        </w:tc>
      </w:tr>
      <w:tr w:rsidR="007A59BF" w:rsidRPr="00481A96" w:rsidTr="009B0FBF">
        <w:trPr>
          <w:gridAfter w:val="1"/>
          <w:wAfter w:w="6" w:type="dxa"/>
        </w:trPr>
        <w:tc>
          <w:tcPr>
            <w:tcW w:w="3114" w:type="dxa"/>
          </w:tcPr>
          <w:p w:rsidR="007A59BF" w:rsidRPr="00481A96" w:rsidRDefault="007A59BF"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гражданского и арбитражного процесса</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86</w:t>
            </w:r>
          </w:p>
        </w:tc>
        <w:tc>
          <w:tcPr>
            <w:tcW w:w="1701" w:type="dxa"/>
          </w:tcPr>
          <w:p w:rsidR="007A59BF" w:rsidRPr="00481A96" w:rsidRDefault="007A59BF"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10,32</w:t>
            </w:r>
          </w:p>
        </w:tc>
        <w:tc>
          <w:tcPr>
            <w:tcW w:w="1672" w:type="dxa"/>
          </w:tcPr>
          <w:p w:rsidR="007A59BF" w:rsidRPr="00481A96" w:rsidRDefault="00E6244B"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79</w:t>
            </w:r>
          </w:p>
        </w:tc>
        <w:tc>
          <w:tcPr>
            <w:tcW w:w="1802" w:type="dxa"/>
          </w:tcPr>
          <w:p w:rsidR="007A59BF" w:rsidRPr="00481A96" w:rsidRDefault="00E6244B"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10,33</w:t>
            </w:r>
          </w:p>
        </w:tc>
      </w:tr>
      <w:tr w:rsidR="00956595" w:rsidRPr="00481A96" w:rsidTr="009B0FBF">
        <w:trPr>
          <w:gridAfter w:val="1"/>
          <w:wAfter w:w="6" w:type="dxa"/>
        </w:trPr>
        <w:tc>
          <w:tcPr>
            <w:tcW w:w="3114" w:type="dxa"/>
          </w:tcPr>
          <w:p w:rsidR="00956595" w:rsidRPr="00481A96" w:rsidRDefault="00956595" w:rsidP="007A59BF">
            <w:pPr>
              <w:widowControl w:val="0"/>
              <w:spacing w:after="0" w:line="240" w:lineRule="auto"/>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Кафедра философии и истории</w:t>
            </w:r>
          </w:p>
        </w:tc>
        <w:tc>
          <w:tcPr>
            <w:tcW w:w="1701" w:type="dxa"/>
          </w:tcPr>
          <w:p w:rsidR="00956595"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701" w:type="dxa"/>
          </w:tcPr>
          <w:p w:rsidR="00956595" w:rsidRPr="00481A96" w:rsidRDefault="00E04047" w:rsidP="007A59BF">
            <w:pPr>
              <w:widowControl w:val="0"/>
              <w:spacing w:after="0" w:line="240" w:lineRule="auto"/>
              <w:jc w:val="center"/>
              <w:rPr>
                <w:rFonts w:ascii="Times New Roman" w:eastAsia="Times New Roman" w:hAnsi="Times New Roman" w:cs="PT Astra Serif"/>
                <w:sz w:val="24"/>
                <w:szCs w:val="24"/>
              </w:rPr>
            </w:pPr>
            <w:r>
              <w:rPr>
                <w:rFonts w:ascii="Times New Roman" w:eastAsia="Times New Roman" w:hAnsi="Times New Roman" w:cs="PT Astra Serif"/>
                <w:sz w:val="24"/>
                <w:szCs w:val="24"/>
              </w:rPr>
              <w:t>-</w:t>
            </w:r>
          </w:p>
        </w:tc>
        <w:tc>
          <w:tcPr>
            <w:tcW w:w="1672" w:type="dxa"/>
          </w:tcPr>
          <w:p w:rsidR="00956595" w:rsidRPr="00481A96" w:rsidRDefault="00956595"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53</w:t>
            </w:r>
          </w:p>
        </w:tc>
        <w:tc>
          <w:tcPr>
            <w:tcW w:w="1802" w:type="dxa"/>
          </w:tcPr>
          <w:p w:rsidR="00956595" w:rsidRPr="00481A96" w:rsidRDefault="00956595" w:rsidP="007A59BF">
            <w:pPr>
              <w:widowControl w:val="0"/>
              <w:spacing w:after="0" w:line="240" w:lineRule="auto"/>
              <w:jc w:val="center"/>
              <w:rPr>
                <w:rFonts w:ascii="Times New Roman" w:eastAsia="Times New Roman" w:hAnsi="Times New Roman" w:cs="PT Astra Serif"/>
                <w:sz w:val="24"/>
                <w:szCs w:val="24"/>
              </w:rPr>
            </w:pPr>
            <w:r w:rsidRPr="00481A96">
              <w:rPr>
                <w:rFonts w:ascii="Times New Roman" w:eastAsia="Times New Roman" w:hAnsi="Times New Roman" w:cs="PT Astra Serif"/>
                <w:sz w:val="24"/>
                <w:szCs w:val="24"/>
              </w:rPr>
              <w:t>9,35</w:t>
            </w:r>
          </w:p>
        </w:tc>
      </w:tr>
    </w:tbl>
    <w:p w:rsidR="00783990" w:rsidRPr="00481A96" w:rsidRDefault="003B73A1">
      <w:pPr>
        <w:widowControl w:val="0"/>
        <w:tabs>
          <w:tab w:val="left" w:pos="12593"/>
        </w:tabs>
        <w:spacing w:after="0" w:line="240" w:lineRule="auto"/>
        <w:jc w:val="both"/>
        <w:rPr>
          <w:rFonts w:ascii="Times New Roman" w:eastAsia="PT Astra Serif" w:hAnsi="Times New Roman" w:cs="Times New Roman"/>
          <w:sz w:val="20"/>
          <w:szCs w:val="20"/>
        </w:rPr>
      </w:pPr>
      <w:r w:rsidRPr="00481A96">
        <w:rPr>
          <w:rFonts w:ascii="Times New Roman" w:eastAsia="PT Astra Serif" w:hAnsi="Times New Roman" w:cs="Times New Roman"/>
          <w:sz w:val="20"/>
          <w:szCs w:val="20"/>
        </w:rPr>
        <w:t>*На основе отчетов, предоставленных кафедрами, без учета внешних совместителей.</w:t>
      </w:r>
    </w:p>
    <w:p w:rsidR="00783990" w:rsidRPr="00481A96" w:rsidRDefault="00783990">
      <w:pPr>
        <w:widowControl w:val="0"/>
        <w:spacing w:after="0" w:line="240" w:lineRule="auto"/>
        <w:ind w:firstLine="700"/>
        <w:jc w:val="both"/>
        <w:rPr>
          <w:rFonts w:ascii="Times New Roman" w:eastAsia="Times New Roman" w:hAnsi="Times New Roman" w:cs="Times New Roman"/>
          <w:sz w:val="28"/>
          <w:szCs w:val="28"/>
        </w:rPr>
      </w:pPr>
    </w:p>
    <w:p w:rsidR="00783990" w:rsidRPr="00481A96" w:rsidRDefault="003B73A1">
      <w:pPr>
        <w:widowControl w:val="0"/>
        <w:spacing w:after="0" w:line="240" w:lineRule="auto"/>
        <w:ind w:firstLine="70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По результатам анализа публикационной активности авторов СГЭУ, индексируемых в изданиях РИНЦ, лидерами, по показателю Индекс </w:t>
      </w:r>
      <w:proofErr w:type="spellStart"/>
      <w:r w:rsidRPr="00481A96">
        <w:rPr>
          <w:rFonts w:ascii="Times New Roman" w:eastAsia="Times New Roman" w:hAnsi="Times New Roman" w:cs="Times New Roman"/>
          <w:sz w:val="28"/>
          <w:szCs w:val="28"/>
        </w:rPr>
        <w:t>Хирша</w:t>
      </w:r>
      <w:proofErr w:type="spellEnd"/>
      <w:r w:rsidRPr="00481A96">
        <w:rPr>
          <w:rFonts w:ascii="Times New Roman" w:eastAsia="Times New Roman" w:hAnsi="Times New Roman" w:cs="Times New Roman"/>
          <w:sz w:val="28"/>
          <w:szCs w:val="28"/>
        </w:rPr>
        <w:t xml:space="preserve"> без учета </w:t>
      </w:r>
      <w:proofErr w:type="spellStart"/>
      <w:r w:rsidRPr="00481A96">
        <w:rPr>
          <w:rFonts w:ascii="Times New Roman" w:eastAsia="Times New Roman" w:hAnsi="Times New Roman" w:cs="Times New Roman"/>
          <w:sz w:val="28"/>
          <w:szCs w:val="28"/>
        </w:rPr>
        <w:t>самоцитирований</w:t>
      </w:r>
      <w:proofErr w:type="spellEnd"/>
      <w:r w:rsidRPr="00481A96">
        <w:rPr>
          <w:rFonts w:ascii="Times New Roman" w:eastAsia="Times New Roman" w:hAnsi="Times New Roman" w:cs="Times New Roman"/>
          <w:sz w:val="28"/>
          <w:szCs w:val="28"/>
        </w:rPr>
        <w:t xml:space="preserve"> в 202</w:t>
      </w:r>
      <w:r w:rsidR="001A1739"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являются: </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Заступов Андрей Владимирович – 28;</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Николаев Петр Петрович – 25;</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Николаева Ирина Валерьевна - 25;</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Иванова Лидия Александровна – 24;</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Дашин Алексей Викторович  - 21;</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proofErr w:type="spellStart"/>
      <w:r w:rsidRPr="00481A96">
        <w:rPr>
          <w:rFonts w:ascii="Times New Roman" w:eastAsia="Times New Roman" w:hAnsi="Times New Roman" w:cs="Times New Roman"/>
          <w:sz w:val="28"/>
          <w:szCs w:val="28"/>
        </w:rPr>
        <w:t>Кручинкина</w:t>
      </w:r>
      <w:proofErr w:type="spellEnd"/>
      <w:r w:rsidRPr="00481A96">
        <w:rPr>
          <w:rFonts w:ascii="Times New Roman" w:eastAsia="Times New Roman" w:hAnsi="Times New Roman" w:cs="Times New Roman"/>
          <w:sz w:val="28"/>
          <w:szCs w:val="28"/>
        </w:rPr>
        <w:t xml:space="preserve"> Юлия Юрьевна – 21;</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Хмелева Галина Анатольевна – 20;</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proofErr w:type="spellStart"/>
      <w:r w:rsidRPr="00481A96">
        <w:rPr>
          <w:rFonts w:ascii="Times New Roman" w:eastAsia="Times New Roman" w:hAnsi="Times New Roman" w:cs="Times New Roman"/>
          <w:sz w:val="28"/>
          <w:szCs w:val="28"/>
        </w:rPr>
        <w:t>Наугольнова</w:t>
      </w:r>
      <w:proofErr w:type="spellEnd"/>
      <w:r w:rsidRPr="00481A96">
        <w:rPr>
          <w:rFonts w:ascii="Times New Roman" w:eastAsia="Times New Roman" w:hAnsi="Times New Roman" w:cs="Times New Roman"/>
          <w:sz w:val="28"/>
          <w:szCs w:val="28"/>
        </w:rPr>
        <w:t xml:space="preserve"> Ирина Александровна  - 19;</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Олин Роман Александрович -  19;</w:t>
      </w:r>
    </w:p>
    <w:p w:rsidR="00A5354D" w:rsidRPr="00481A96" w:rsidRDefault="00A5354D"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proofErr w:type="spellStart"/>
      <w:r w:rsidRPr="00481A96">
        <w:rPr>
          <w:rFonts w:ascii="Times New Roman" w:eastAsia="Times New Roman" w:hAnsi="Times New Roman" w:cs="Times New Roman"/>
          <w:sz w:val="28"/>
          <w:szCs w:val="28"/>
        </w:rPr>
        <w:t>Налимова</w:t>
      </w:r>
      <w:proofErr w:type="spellEnd"/>
      <w:r w:rsidRPr="00481A96">
        <w:rPr>
          <w:rFonts w:ascii="Times New Roman" w:eastAsia="Times New Roman" w:hAnsi="Times New Roman" w:cs="Times New Roman"/>
          <w:sz w:val="28"/>
          <w:szCs w:val="28"/>
        </w:rPr>
        <w:t xml:space="preserve"> Марина Николаевна - 19;</w:t>
      </w:r>
    </w:p>
    <w:p w:rsidR="00A5354D" w:rsidRPr="00481A96" w:rsidRDefault="00A002FB" w:rsidP="00A5354D">
      <w:pPr>
        <w:pStyle w:val="af3"/>
        <w:widowControl w:val="0"/>
        <w:numPr>
          <w:ilvl w:val="0"/>
          <w:numId w:val="13"/>
        </w:num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sidR="00A5354D" w:rsidRPr="00481A96">
        <w:rPr>
          <w:rFonts w:ascii="Times New Roman" w:eastAsia="Times New Roman" w:hAnsi="Times New Roman" w:cs="Times New Roman"/>
          <w:sz w:val="28"/>
          <w:szCs w:val="28"/>
        </w:rPr>
        <w:t>Ланг</w:t>
      </w:r>
      <w:proofErr w:type="spellEnd"/>
      <w:r w:rsidR="00A5354D" w:rsidRPr="00481A96">
        <w:rPr>
          <w:rFonts w:ascii="Times New Roman" w:eastAsia="Times New Roman" w:hAnsi="Times New Roman" w:cs="Times New Roman"/>
          <w:sz w:val="28"/>
          <w:szCs w:val="28"/>
        </w:rPr>
        <w:t xml:space="preserve"> Петр Петрович – 19.</w:t>
      </w:r>
    </w:p>
    <w:p w:rsidR="00A5354D" w:rsidRPr="00481A96" w:rsidRDefault="00A5354D">
      <w:pPr>
        <w:widowControl w:val="0"/>
        <w:spacing w:after="0" w:line="240" w:lineRule="auto"/>
        <w:ind w:firstLine="700"/>
        <w:jc w:val="both"/>
        <w:rPr>
          <w:rFonts w:ascii="Times New Roman" w:eastAsia="Times New Roman" w:hAnsi="Times New Roman" w:cs="Times New Roman"/>
          <w:sz w:val="28"/>
          <w:szCs w:val="28"/>
        </w:rPr>
      </w:pPr>
    </w:p>
    <w:p w:rsidR="00A5354D" w:rsidRPr="00481A96" w:rsidRDefault="00A5354D" w:rsidP="00A5354D">
      <w:pPr>
        <w:widowControl w:val="0"/>
        <w:spacing w:after="0" w:line="240" w:lineRule="auto"/>
        <w:ind w:firstLine="709"/>
        <w:jc w:val="both"/>
        <w:rPr>
          <w:rFonts w:ascii="Times New Roman" w:eastAsia="Times New Roman" w:hAnsi="Times New Roman" w:cs="Times New Roman"/>
          <w:color w:val="000000"/>
          <w:sz w:val="28"/>
          <w:szCs w:val="28"/>
        </w:rPr>
      </w:pPr>
      <w:bookmarkStart w:id="10" w:name="_4d34og8"/>
      <w:bookmarkEnd w:id="10"/>
      <w:r w:rsidRPr="00481A96">
        <w:rPr>
          <w:rFonts w:ascii="Times New Roman" w:eastAsia="Times New Roman" w:hAnsi="Times New Roman" w:cs="Times New Roman"/>
          <w:color w:val="000000"/>
          <w:sz w:val="28"/>
          <w:szCs w:val="28"/>
        </w:rPr>
        <w:t xml:space="preserve">В 2025 </w:t>
      </w:r>
      <w:r w:rsidR="00A002FB" w:rsidRPr="00481A96">
        <w:rPr>
          <w:rFonts w:ascii="Times New Roman" w:eastAsia="Times New Roman" w:hAnsi="Times New Roman" w:cs="Times New Roman"/>
          <w:color w:val="000000"/>
          <w:sz w:val="28"/>
          <w:szCs w:val="28"/>
        </w:rPr>
        <w:t>году,</w:t>
      </w:r>
      <w:r w:rsidRPr="00481A96">
        <w:rPr>
          <w:rFonts w:ascii="Times New Roman" w:eastAsia="Times New Roman" w:hAnsi="Times New Roman" w:cs="Times New Roman"/>
          <w:color w:val="000000"/>
          <w:sz w:val="28"/>
          <w:szCs w:val="28"/>
        </w:rPr>
        <w:t xml:space="preserve"> как и в 2024 году 4 издания СГЭУ, индексируются в РИНЦ:</w:t>
      </w:r>
    </w:p>
    <w:p w:rsidR="00A5354D" w:rsidRPr="00481A96" w:rsidRDefault="00A5354D" w:rsidP="00A5354D">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«Вестник Самарского государственного экономического универс</w:t>
      </w:r>
      <w:r w:rsidR="00260ECD">
        <w:rPr>
          <w:rFonts w:ascii="Times New Roman" w:eastAsia="Times New Roman" w:hAnsi="Times New Roman" w:cs="Times New Roman"/>
          <w:color w:val="000000"/>
          <w:sz w:val="28"/>
          <w:szCs w:val="28"/>
        </w:rPr>
        <w:t>итета» (включен в Перечень ВАК);</w:t>
      </w:r>
    </w:p>
    <w:p w:rsidR="00A5354D" w:rsidRPr="00481A96" w:rsidRDefault="00260ECD" w:rsidP="00A5354D">
      <w:pPr>
        <w:widowControl w:val="0"/>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«Вестник молодых ученых СГЭУ»;</w:t>
      </w:r>
    </w:p>
    <w:p w:rsidR="00A5354D" w:rsidRPr="00481A96" w:rsidRDefault="00A5354D" w:rsidP="00A5354D">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Международный научно-практический журнал </w:t>
      </w:r>
      <w:r w:rsidR="00260ECD">
        <w:rPr>
          <w:rFonts w:ascii="Times New Roman" w:eastAsia="Times New Roman" w:hAnsi="Times New Roman" w:cs="Times New Roman"/>
          <w:color w:val="000000"/>
          <w:sz w:val="28"/>
          <w:szCs w:val="28"/>
        </w:rPr>
        <w:t>«</w:t>
      </w:r>
      <w:proofErr w:type="spellStart"/>
      <w:r w:rsidR="00260ECD">
        <w:rPr>
          <w:rFonts w:ascii="Times New Roman" w:eastAsia="Times New Roman" w:hAnsi="Times New Roman" w:cs="Times New Roman"/>
          <w:color w:val="000000"/>
          <w:sz w:val="28"/>
          <w:szCs w:val="28"/>
        </w:rPr>
        <w:t>OlymPlus</w:t>
      </w:r>
      <w:proofErr w:type="spellEnd"/>
      <w:r w:rsidR="00260ECD">
        <w:rPr>
          <w:rFonts w:ascii="Times New Roman" w:eastAsia="Times New Roman" w:hAnsi="Times New Roman" w:cs="Times New Roman"/>
          <w:color w:val="000000"/>
          <w:sz w:val="28"/>
          <w:szCs w:val="28"/>
        </w:rPr>
        <w:t>»;</w:t>
      </w:r>
    </w:p>
    <w:p w:rsidR="00A5354D" w:rsidRPr="00481A96" w:rsidRDefault="00A5354D" w:rsidP="00A5354D">
      <w:pPr>
        <w:widowControl w:val="0"/>
        <w:spacing w:after="0" w:line="240" w:lineRule="auto"/>
        <w:ind w:firstLine="567"/>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«Актуальные проблемы правоведения».</w:t>
      </w:r>
    </w:p>
    <w:p w:rsidR="00A5354D" w:rsidRPr="00481A96" w:rsidRDefault="00A5354D" w:rsidP="00940168">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В 2025 году журнал «Вестник Самарского государственного экономического университета» сохранил категорию К2 в перечне рецензируемых научных изданий ВАК и </w:t>
      </w:r>
      <w:r w:rsidRPr="00481A96">
        <w:rPr>
          <w:rFonts w:ascii="Times New Roman" w:eastAsia="Times New Roman" w:hAnsi="Times New Roman" w:cs="Times New Roman"/>
          <w:sz w:val="28"/>
          <w:szCs w:val="28"/>
        </w:rPr>
        <w:t xml:space="preserve"> решением Межведомственной рабочей группы по формированию и актуализации «Белого списка» научных журналов от 09.09.2025 Вестник Самарского государственного экономического университета включен в Единый государственный перечень научных изданий (ЕГПНИ) и ему присвоен четвертый уровень (4)</w:t>
      </w:r>
      <w:r w:rsidR="00940168">
        <w:rPr>
          <w:rFonts w:ascii="Times New Roman" w:eastAsia="Times New Roman" w:hAnsi="Times New Roman" w:cs="Times New Roman"/>
          <w:sz w:val="28"/>
          <w:szCs w:val="28"/>
        </w:rPr>
        <w:t xml:space="preserve">. </w:t>
      </w:r>
      <w:r w:rsidRPr="00481A96">
        <w:rPr>
          <w:rFonts w:ascii="Times New Roman" w:eastAsia="Times New Roman" w:hAnsi="Times New Roman" w:cs="Times New Roman"/>
          <w:color w:val="000000"/>
          <w:sz w:val="28"/>
          <w:szCs w:val="28"/>
        </w:rPr>
        <w:t xml:space="preserve">Основным приоритетом для журнала является улучшение организации и способов подачи материала, а также отбор публикаций по содержательной составляющей. Качественный контент – основа высокорейтингового журнала и возможность выйти на более высокий уровень Единого государственного перечня научных журналов (Белый список). Для решения данных задач разработан сайт научного журнала «Вестник СГЭУ» на платформе </w:t>
      </w:r>
      <w:proofErr w:type="spellStart"/>
      <w:r w:rsidRPr="00481A96">
        <w:rPr>
          <w:rFonts w:ascii="Times New Roman" w:eastAsia="Times New Roman" w:hAnsi="Times New Roman" w:cs="Times New Roman"/>
          <w:color w:val="000000"/>
          <w:sz w:val="28"/>
          <w:szCs w:val="28"/>
          <w:lang w:val="en-US"/>
        </w:rPr>
        <w:t>Elpab</w:t>
      </w:r>
      <w:proofErr w:type="spellEnd"/>
      <w:r w:rsidRPr="00481A96">
        <w:rPr>
          <w:rFonts w:ascii="Times New Roman" w:eastAsia="Times New Roman" w:hAnsi="Times New Roman" w:cs="Times New Roman"/>
          <w:color w:val="000000"/>
          <w:sz w:val="28"/>
          <w:szCs w:val="28"/>
        </w:rPr>
        <w:t xml:space="preserve">. </w:t>
      </w:r>
    </w:p>
    <w:p w:rsidR="00A5354D" w:rsidRPr="00481A96" w:rsidRDefault="00A5354D" w:rsidP="00A5354D">
      <w:pPr>
        <w:spacing w:after="0" w:line="240" w:lineRule="auto"/>
        <w:ind w:firstLine="624"/>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Стабильно и системно</w:t>
      </w:r>
      <w:r w:rsidR="00940168">
        <w:rPr>
          <w:rFonts w:ascii="Times New Roman" w:eastAsia="Times New Roman" w:hAnsi="Times New Roman" w:cs="Times New Roman"/>
          <w:color w:val="000000"/>
          <w:sz w:val="28"/>
          <w:szCs w:val="28"/>
        </w:rPr>
        <w:t xml:space="preserve"> </w:t>
      </w:r>
      <w:r w:rsidRPr="00481A96">
        <w:rPr>
          <w:rFonts w:ascii="Times New Roman" w:eastAsia="Times New Roman" w:hAnsi="Times New Roman" w:cs="Times New Roman"/>
          <w:color w:val="000000"/>
          <w:sz w:val="28"/>
          <w:szCs w:val="28"/>
        </w:rPr>
        <w:t xml:space="preserve">функционирует система взаимодействия редакционных коллегий научных журналов, издаваемых в университете, профессорско-преподавательского состава и подразделений университета по поддержки публикационной деятельности и улучшения </w:t>
      </w:r>
      <w:proofErr w:type="spellStart"/>
      <w:r w:rsidRPr="00481A96">
        <w:rPr>
          <w:rFonts w:ascii="Times New Roman" w:eastAsia="Times New Roman" w:hAnsi="Times New Roman" w:cs="Times New Roman"/>
          <w:color w:val="000000"/>
          <w:sz w:val="28"/>
          <w:szCs w:val="28"/>
        </w:rPr>
        <w:t>наукометрических</w:t>
      </w:r>
      <w:proofErr w:type="spellEnd"/>
      <w:r w:rsidRPr="00481A96">
        <w:rPr>
          <w:rFonts w:ascii="Times New Roman" w:eastAsia="Times New Roman" w:hAnsi="Times New Roman" w:cs="Times New Roman"/>
          <w:color w:val="000000"/>
          <w:sz w:val="28"/>
          <w:szCs w:val="28"/>
        </w:rPr>
        <w:t xml:space="preserve"> показателей.</w:t>
      </w:r>
    </w:p>
    <w:p w:rsidR="00783990" w:rsidRPr="00481A96" w:rsidRDefault="00783990">
      <w:pPr>
        <w:spacing w:after="0" w:line="240" w:lineRule="auto"/>
        <w:ind w:firstLine="624"/>
        <w:jc w:val="both"/>
        <w:rPr>
          <w:rFonts w:ascii="Times New Roman" w:eastAsia="Times New Roman" w:hAnsi="Times New Roman" w:cs="Times New Roman"/>
          <w:sz w:val="28"/>
          <w:szCs w:val="28"/>
        </w:rPr>
      </w:pPr>
    </w:p>
    <w:p w:rsidR="00783990" w:rsidRPr="00481A96" w:rsidRDefault="008D23AC" w:rsidP="008D23AC">
      <w:pPr>
        <w:widowControl w:val="0"/>
        <w:spacing w:after="12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sidR="003B73A1" w:rsidRPr="00481A96">
        <w:rPr>
          <w:rFonts w:ascii="Times New Roman" w:eastAsia="Times New Roman" w:hAnsi="Times New Roman" w:cs="Times New Roman"/>
          <w:b/>
          <w:color w:val="000000"/>
          <w:sz w:val="28"/>
          <w:szCs w:val="28"/>
        </w:rPr>
        <w:t>.4 Организация и проведение научных мероприятий</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w:t>
      </w:r>
      <w:r w:rsidR="00AE185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на базе СГЭУ в рамках Десятилетия науки и технологий в РФ было проведено 2</w:t>
      </w:r>
      <w:r w:rsidR="00750799" w:rsidRPr="00481A96">
        <w:rPr>
          <w:rFonts w:ascii="Times New Roman" w:eastAsia="Times New Roman" w:hAnsi="Times New Roman" w:cs="Times New Roman"/>
          <w:sz w:val="28"/>
          <w:szCs w:val="28"/>
        </w:rPr>
        <w:t>4</w:t>
      </w:r>
      <w:r w:rsidRPr="00481A96">
        <w:rPr>
          <w:rFonts w:ascii="Times New Roman" w:eastAsia="Times New Roman" w:hAnsi="Times New Roman" w:cs="Times New Roman"/>
          <w:sz w:val="28"/>
          <w:szCs w:val="28"/>
        </w:rPr>
        <w:t xml:space="preserve"> научных мероприяти</w:t>
      </w:r>
      <w:r w:rsidR="00750799" w:rsidRPr="00481A96">
        <w:rPr>
          <w:rFonts w:ascii="Times New Roman" w:eastAsia="Times New Roman" w:hAnsi="Times New Roman" w:cs="Times New Roman"/>
          <w:sz w:val="28"/>
          <w:szCs w:val="28"/>
        </w:rPr>
        <w:t>я</w:t>
      </w:r>
      <w:r w:rsidRPr="00481A96">
        <w:rPr>
          <w:rFonts w:ascii="Times New Roman" w:eastAsia="Times New Roman" w:hAnsi="Times New Roman" w:cs="Times New Roman"/>
          <w:sz w:val="28"/>
          <w:szCs w:val="28"/>
        </w:rPr>
        <w:t xml:space="preserve"> международного, всероссийского и регионального уровней, включенных в План научных мероприятий СГЭУ на 202</w:t>
      </w:r>
      <w:r w:rsidR="006D2345"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 (в 202</w:t>
      </w:r>
      <w:r w:rsidR="00AE1857" w:rsidRPr="00481A96">
        <w:rPr>
          <w:rFonts w:ascii="Times New Roman" w:eastAsia="Times New Roman" w:hAnsi="Times New Roman" w:cs="Times New Roman"/>
          <w:sz w:val="28"/>
          <w:szCs w:val="28"/>
        </w:rPr>
        <w:t>4</w:t>
      </w:r>
      <w:r w:rsidRPr="00481A96">
        <w:rPr>
          <w:rFonts w:ascii="Times New Roman" w:eastAsia="Times New Roman" w:hAnsi="Times New Roman" w:cs="Times New Roman"/>
          <w:sz w:val="28"/>
          <w:szCs w:val="28"/>
        </w:rPr>
        <w:t xml:space="preserve"> году 2</w:t>
      </w:r>
      <w:r w:rsidR="00AE185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мероприятий). Наиболее значимые из них:</w:t>
      </w:r>
    </w:p>
    <w:p w:rsidR="00372860" w:rsidRPr="00481A96" w:rsidRDefault="003B73A1">
      <w:pPr>
        <w:widowControl w:val="0"/>
        <w:tabs>
          <w:tab w:val="left" w:pos="851"/>
        </w:tabs>
        <w:spacing w:after="0" w:line="240" w:lineRule="auto"/>
        <w:ind w:firstLine="720"/>
        <w:jc w:val="both"/>
        <w:rPr>
          <w:rFonts w:ascii="Times New Roman" w:hAnsi="Times New Roman" w:cs="Times New Roman"/>
          <w:sz w:val="28"/>
          <w:szCs w:val="28"/>
        </w:rPr>
      </w:pPr>
      <w:r w:rsidRPr="00481A96">
        <w:rPr>
          <w:rFonts w:ascii="Times New Roman" w:eastAsia="Times New Roman" w:hAnsi="Times New Roman" w:cs="Times New Roman"/>
          <w:sz w:val="28"/>
          <w:szCs w:val="28"/>
        </w:rPr>
        <w:t>- XI</w:t>
      </w:r>
      <w:r w:rsidR="00662B9F" w:rsidRPr="00481A96">
        <w:rPr>
          <w:rFonts w:ascii="Times New Roman" w:eastAsia="Times New Roman" w:hAnsi="Times New Roman" w:cs="Times New Roman"/>
          <w:sz w:val="28"/>
          <w:szCs w:val="28"/>
          <w:lang w:val="en-US"/>
        </w:rPr>
        <w:t>I</w:t>
      </w:r>
      <w:r w:rsidRPr="00481A96">
        <w:rPr>
          <w:rFonts w:ascii="Times New Roman" w:eastAsia="Times New Roman" w:hAnsi="Times New Roman" w:cs="Times New Roman"/>
          <w:sz w:val="28"/>
          <w:szCs w:val="28"/>
        </w:rPr>
        <w:t xml:space="preserve"> Международный научно-инновационный форум «</w:t>
      </w:r>
      <w:r w:rsidR="00372860" w:rsidRPr="00481A96">
        <w:rPr>
          <w:rFonts w:ascii="Times New Roman" w:hAnsi="Times New Roman" w:cs="Times New Roman"/>
          <w:sz w:val="28"/>
          <w:szCs w:val="28"/>
          <w:shd w:val="clear" w:color="auto" w:fill="FFFFFF"/>
        </w:rPr>
        <w:t>Экономический рост в условиях ограничений: в поиске долгосрочных ресурсов</w:t>
      </w:r>
      <w:r w:rsidRPr="00481A96">
        <w:rPr>
          <w:rFonts w:ascii="Times New Roman" w:eastAsia="Times New Roman" w:hAnsi="Times New Roman" w:cs="Times New Roman"/>
          <w:sz w:val="28"/>
          <w:szCs w:val="28"/>
        </w:rPr>
        <w:t>» (2</w:t>
      </w:r>
      <w:r w:rsidR="00372860" w:rsidRPr="00481A96">
        <w:rPr>
          <w:rFonts w:ascii="Times New Roman" w:eastAsia="Times New Roman" w:hAnsi="Times New Roman" w:cs="Times New Roman"/>
          <w:sz w:val="28"/>
          <w:szCs w:val="28"/>
        </w:rPr>
        <w:t>6</w:t>
      </w:r>
      <w:r w:rsidRPr="00481A96">
        <w:rPr>
          <w:rFonts w:ascii="Times New Roman" w:eastAsia="Times New Roman" w:hAnsi="Times New Roman" w:cs="Times New Roman"/>
          <w:sz w:val="28"/>
          <w:szCs w:val="28"/>
        </w:rPr>
        <w:t xml:space="preserve"> – 3</w:t>
      </w:r>
      <w:r w:rsidR="00372860" w:rsidRPr="00481A96">
        <w:rPr>
          <w:rFonts w:ascii="Times New Roman" w:eastAsia="Times New Roman" w:hAnsi="Times New Roman" w:cs="Times New Roman"/>
          <w:sz w:val="28"/>
          <w:szCs w:val="28"/>
        </w:rPr>
        <w:t>0</w:t>
      </w:r>
      <w:r w:rsidRPr="00481A96">
        <w:rPr>
          <w:rFonts w:ascii="Times New Roman" w:eastAsia="Times New Roman" w:hAnsi="Times New Roman" w:cs="Times New Roman"/>
          <w:sz w:val="28"/>
          <w:szCs w:val="28"/>
        </w:rPr>
        <w:t xml:space="preserve"> мая 202</w:t>
      </w:r>
      <w:r w:rsidR="00372860"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года), который является уникальной площадкой для взаимодействия представителей научного и бизнес-сообществ, органов государственной власти и местного самоуправления, талантливой молодежи. </w:t>
      </w:r>
      <w:r w:rsidR="00372860" w:rsidRPr="00481A96">
        <w:rPr>
          <w:rFonts w:ascii="Times New Roman" w:eastAsia="Times New Roman" w:hAnsi="Times New Roman" w:cs="Times New Roman"/>
          <w:sz w:val="28"/>
          <w:szCs w:val="28"/>
        </w:rPr>
        <w:t xml:space="preserve">В 2025 году в программу форума вошло 60 мероприятий. </w:t>
      </w:r>
      <w:r w:rsidR="009E7B9A" w:rsidRPr="00481A96">
        <w:rPr>
          <w:rFonts w:ascii="Times New Roman" w:eastAsia="Times New Roman" w:hAnsi="Times New Roman" w:cs="Times New Roman"/>
          <w:sz w:val="28"/>
          <w:szCs w:val="28"/>
        </w:rPr>
        <w:t xml:space="preserve">Партнерами форума выступили: Министерство науки и высшего образования Российской Федерации, г. Москва; Отделение по Самарской области Волго-Вятского главного управления Центрального банка Российской Федерации, г. Самара; Министерство науки и высшего образования Самарской области, г. Самара; Министерство финансов Самарской области, г. Самара; Самарская Губернская Дума, г. Самара; Международная ассоциация организаций финансово-экономического образования, г. Москва; Вольное экономическое общество России, г. Москва; Лига преподавателей Высшей школы, г. Москва. </w:t>
      </w:r>
      <w:r w:rsidR="00372860" w:rsidRPr="00481A96">
        <w:rPr>
          <w:rFonts w:ascii="Times New Roman" w:eastAsia="Times New Roman" w:hAnsi="Times New Roman" w:cs="Times New Roman"/>
          <w:sz w:val="28"/>
          <w:szCs w:val="28"/>
        </w:rPr>
        <w:t xml:space="preserve">Общее число участников более 2000 чел., </w:t>
      </w:r>
      <w:r w:rsidR="00372860" w:rsidRPr="00481A96">
        <w:rPr>
          <w:rFonts w:ascii="Times New Roman" w:hAnsi="Times New Roman" w:cs="Times New Roman"/>
          <w:sz w:val="28"/>
          <w:szCs w:val="28"/>
        </w:rPr>
        <w:t xml:space="preserve">в числе которых представители 21 </w:t>
      </w:r>
      <w:r w:rsidR="00372860" w:rsidRPr="00481A96">
        <w:rPr>
          <w:rFonts w:ascii="Times New Roman" w:eastAsia="Times New Roman" w:hAnsi="Times New Roman" w:cs="Times New Roman"/>
          <w:bCs/>
          <w:sz w:val="28"/>
          <w:szCs w:val="28"/>
        </w:rPr>
        <w:t xml:space="preserve">российского университета и научно-исследовательских института из Москвы, Екатеринбурга, Севастополя, Новосибирска, Сургута, Иркутска, Ставрополя, Уфы, Саратова, Твери, Донецка, Саранска, Тулы, Казани, Сочи, </w:t>
      </w:r>
      <w:r w:rsidR="00372860" w:rsidRPr="00481A96">
        <w:rPr>
          <w:rFonts w:ascii="Times New Roman" w:hAnsi="Times New Roman" w:cs="Times New Roman"/>
          <w:sz w:val="28"/>
          <w:szCs w:val="28"/>
        </w:rPr>
        <w:t>Самары и Тольятти.</w:t>
      </w:r>
    </w:p>
    <w:p w:rsidR="00E44B22" w:rsidRPr="00481A96" w:rsidRDefault="00E44B22" w:rsidP="00E44B22">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рамках первых двух дней Форума с участием экспертов Банка России была реализована программа дополнительного профессионального образования – программа повышения квалификации «Финансовое регулирование и денежно-кредитная по</w:t>
      </w:r>
      <w:r w:rsidR="00BF3885">
        <w:rPr>
          <w:rFonts w:ascii="Times New Roman" w:eastAsia="Times New Roman" w:hAnsi="Times New Roman" w:cs="Times New Roman"/>
          <w:sz w:val="28"/>
          <w:szCs w:val="28"/>
        </w:rPr>
        <w:t>литика в современных условиях» о</w:t>
      </w:r>
      <w:r w:rsidRPr="00481A96">
        <w:rPr>
          <w:rFonts w:ascii="Times New Roman" w:eastAsia="Times New Roman" w:hAnsi="Times New Roman" w:cs="Times New Roman"/>
          <w:sz w:val="28"/>
          <w:szCs w:val="28"/>
        </w:rPr>
        <w:t>бъемом 24 академических часа, включающая 5 образовательных модулей. На обучение по программе было зачислено 244 слушателя. По итогам прохождения обучения 203 слушателя получили удостоверение о повышении квалификации установленного образца.</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XXI</w:t>
      </w:r>
      <w:r w:rsidR="009E7B9A" w:rsidRPr="00481A96">
        <w:rPr>
          <w:rFonts w:ascii="Times New Roman" w:eastAsia="Times New Roman" w:hAnsi="Times New Roman" w:cs="Times New Roman"/>
          <w:sz w:val="28"/>
          <w:szCs w:val="28"/>
          <w:lang w:val="en-US"/>
        </w:rPr>
        <w:t>V</w:t>
      </w:r>
      <w:r w:rsidRPr="00481A96">
        <w:rPr>
          <w:rFonts w:ascii="Times New Roman" w:eastAsia="Times New Roman" w:hAnsi="Times New Roman" w:cs="Times New Roman"/>
          <w:sz w:val="28"/>
          <w:szCs w:val="28"/>
        </w:rPr>
        <w:t xml:space="preserve"> Международная научно-практическая конференция «Проблемы развития предприятий: теория и практика» (2</w:t>
      </w:r>
      <w:r w:rsidR="00AB69E7" w:rsidRPr="00481A96">
        <w:rPr>
          <w:rFonts w:ascii="Times New Roman" w:eastAsia="Times New Roman" w:hAnsi="Times New Roman" w:cs="Times New Roman"/>
          <w:sz w:val="28"/>
          <w:szCs w:val="28"/>
        </w:rPr>
        <w:t>7</w:t>
      </w:r>
      <w:r w:rsidRPr="00481A96">
        <w:rPr>
          <w:rFonts w:ascii="Times New Roman" w:eastAsia="Times New Roman" w:hAnsi="Times New Roman" w:cs="Times New Roman"/>
          <w:sz w:val="28"/>
          <w:szCs w:val="28"/>
        </w:rPr>
        <w:t>-2</w:t>
      </w:r>
      <w:r w:rsidR="00AB69E7" w:rsidRPr="00481A96">
        <w:rPr>
          <w:rFonts w:ascii="Times New Roman" w:eastAsia="Times New Roman" w:hAnsi="Times New Roman" w:cs="Times New Roman"/>
          <w:sz w:val="28"/>
          <w:szCs w:val="28"/>
        </w:rPr>
        <w:t>8</w:t>
      </w:r>
      <w:r w:rsidRPr="00481A96">
        <w:rPr>
          <w:rFonts w:ascii="Times New Roman" w:eastAsia="Times New Roman" w:hAnsi="Times New Roman" w:cs="Times New Roman"/>
          <w:sz w:val="28"/>
          <w:szCs w:val="28"/>
        </w:rPr>
        <w:t xml:space="preserve"> ноября 202</w:t>
      </w:r>
      <w:r w:rsidR="00AB69E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 которая традиционно выступает площадкой для обсуждения наиболее актуальных вопросов, связанных с обеспечением устойчивого развития отечественных предприятий в условиях модернизации экономики. В конференции приняли участие представители научных и деловых кругов не только из Самарской области и России, но и ближнего и дальнего зарубежья;</w:t>
      </w:r>
    </w:p>
    <w:p w:rsidR="00E44B22" w:rsidRPr="00481A96" w:rsidRDefault="00E44B22" w:rsidP="00E44B22">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Всероссийская научная конференция «Внешнеполитические интересы России: история и современность» (24 апреля 2025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- 2</w:t>
      </w:r>
      <w:r w:rsidR="00AB69E7" w:rsidRPr="00481A96">
        <w:rPr>
          <w:rFonts w:ascii="Times New Roman" w:eastAsia="Times New Roman" w:hAnsi="Times New Roman" w:cs="Times New Roman"/>
          <w:sz w:val="28"/>
          <w:szCs w:val="28"/>
        </w:rPr>
        <w:t>7</w:t>
      </w:r>
      <w:r w:rsidRPr="00481A96">
        <w:rPr>
          <w:rFonts w:ascii="Times New Roman" w:eastAsia="Times New Roman" w:hAnsi="Times New Roman" w:cs="Times New Roman"/>
          <w:sz w:val="28"/>
          <w:szCs w:val="28"/>
        </w:rPr>
        <w:t>-я Международная научно-практическая конференция «Актуальные проблемы глобальной экономики» совместно с Российским университетом дружбы народов и Региональным центром развития публичной дипломатии и международных отношений им. Е.М. Примакова (</w:t>
      </w:r>
      <w:r w:rsidR="00AB69E7" w:rsidRPr="00481A96">
        <w:rPr>
          <w:rFonts w:ascii="Times New Roman" w:eastAsia="Times New Roman" w:hAnsi="Times New Roman" w:cs="Times New Roman"/>
          <w:sz w:val="28"/>
          <w:szCs w:val="28"/>
        </w:rPr>
        <w:t>28</w:t>
      </w:r>
      <w:r w:rsidRPr="00481A96">
        <w:rPr>
          <w:rFonts w:ascii="Times New Roman" w:eastAsia="Times New Roman" w:hAnsi="Times New Roman" w:cs="Times New Roman"/>
          <w:sz w:val="28"/>
          <w:szCs w:val="28"/>
        </w:rPr>
        <w:t xml:space="preserve"> апреля 202</w:t>
      </w:r>
      <w:r w:rsidR="00AB69E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года);</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XI</w:t>
      </w:r>
      <w:r w:rsidR="008C06CC" w:rsidRPr="00481A96">
        <w:rPr>
          <w:rFonts w:ascii="Times New Roman" w:eastAsia="Times New Roman" w:hAnsi="Times New Roman" w:cs="Times New Roman"/>
          <w:sz w:val="28"/>
          <w:szCs w:val="28"/>
          <w:lang w:val="en-US"/>
        </w:rPr>
        <w:t>V</w:t>
      </w:r>
      <w:r w:rsidRPr="00481A96">
        <w:rPr>
          <w:rFonts w:ascii="Times New Roman" w:eastAsia="Times New Roman" w:hAnsi="Times New Roman" w:cs="Times New Roman"/>
          <w:sz w:val="28"/>
          <w:szCs w:val="28"/>
        </w:rPr>
        <w:t xml:space="preserve"> Международная научно-практическая конференция «Наука XXI века: актуальные направления развития» (2</w:t>
      </w:r>
      <w:r w:rsidR="008C06CC" w:rsidRPr="00481A96">
        <w:rPr>
          <w:rFonts w:ascii="Times New Roman" w:eastAsia="Times New Roman" w:hAnsi="Times New Roman" w:cs="Times New Roman"/>
          <w:sz w:val="28"/>
          <w:szCs w:val="28"/>
        </w:rPr>
        <w:t>0</w:t>
      </w:r>
      <w:r w:rsidRPr="00481A96">
        <w:rPr>
          <w:rFonts w:ascii="Times New Roman" w:eastAsia="Times New Roman" w:hAnsi="Times New Roman" w:cs="Times New Roman"/>
          <w:sz w:val="28"/>
          <w:szCs w:val="28"/>
        </w:rPr>
        <w:t xml:space="preserve"> февраля 202</w:t>
      </w:r>
      <w:r w:rsidR="008C06CC"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 </w:t>
      </w:r>
      <w:r w:rsidR="008C06CC" w:rsidRPr="00481A96">
        <w:rPr>
          <w:rFonts w:ascii="Times New Roman" w:eastAsia="Times New Roman" w:hAnsi="Times New Roman" w:cs="Times New Roman"/>
          <w:sz w:val="28"/>
          <w:szCs w:val="28"/>
        </w:rPr>
        <w:t>09</w:t>
      </w:r>
      <w:r w:rsidRPr="00481A96">
        <w:rPr>
          <w:rFonts w:ascii="Times New Roman" w:eastAsia="Times New Roman" w:hAnsi="Times New Roman" w:cs="Times New Roman"/>
          <w:sz w:val="28"/>
          <w:szCs w:val="28"/>
        </w:rPr>
        <w:t xml:space="preserve"> </w:t>
      </w:r>
      <w:r w:rsidR="008C06CC" w:rsidRPr="00481A96">
        <w:rPr>
          <w:rFonts w:ascii="Times New Roman" w:eastAsia="Times New Roman" w:hAnsi="Times New Roman" w:cs="Times New Roman"/>
          <w:sz w:val="28"/>
          <w:szCs w:val="28"/>
        </w:rPr>
        <w:t>октября</w:t>
      </w:r>
      <w:r w:rsidRPr="00481A96">
        <w:rPr>
          <w:rFonts w:ascii="Times New Roman" w:eastAsia="Times New Roman" w:hAnsi="Times New Roman" w:cs="Times New Roman"/>
          <w:sz w:val="28"/>
          <w:szCs w:val="28"/>
        </w:rPr>
        <w:t xml:space="preserve"> 202</w:t>
      </w:r>
      <w:r w:rsidR="008C06CC"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2C2919" w:rsidRPr="00481A96">
        <w:rPr>
          <w:rFonts w:ascii="Times New Roman" w:eastAsia="Times New Roman" w:hAnsi="Times New Roman" w:cs="Times New Roman"/>
          <w:sz w:val="28"/>
          <w:szCs w:val="28"/>
        </w:rPr>
        <w:t xml:space="preserve">III Всероссийская научно-практическая конференция с международным участием «Развитие региональной экономики: новые возможности роста» </w:t>
      </w:r>
      <w:r w:rsidRPr="00481A96">
        <w:rPr>
          <w:rFonts w:ascii="Times New Roman" w:eastAsia="Times New Roman" w:hAnsi="Times New Roman" w:cs="Times New Roman"/>
          <w:sz w:val="28"/>
          <w:szCs w:val="28"/>
        </w:rPr>
        <w:t>(28 мая 202</w:t>
      </w:r>
      <w:r w:rsidR="002C2919"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w:t>
      </w:r>
      <w:r w:rsidR="00792A74" w:rsidRPr="00481A96">
        <w:rPr>
          <w:rFonts w:ascii="Times New Roman" w:eastAsia="Times New Roman" w:hAnsi="Times New Roman" w:cs="Times New Roman"/>
          <w:sz w:val="28"/>
          <w:szCs w:val="28"/>
        </w:rPr>
        <w:t>I</w:t>
      </w:r>
      <w:r w:rsidR="00F96886" w:rsidRPr="00481A96">
        <w:rPr>
          <w:rFonts w:ascii="Times New Roman" w:eastAsia="Times New Roman" w:hAnsi="Times New Roman" w:cs="Times New Roman"/>
          <w:sz w:val="28"/>
          <w:szCs w:val="28"/>
          <w:lang w:val="en-US"/>
        </w:rPr>
        <w:t>X</w:t>
      </w:r>
      <w:r w:rsidRPr="00481A96">
        <w:rPr>
          <w:rFonts w:ascii="Times New Roman" w:eastAsia="Times New Roman" w:hAnsi="Times New Roman" w:cs="Times New Roman"/>
          <w:sz w:val="28"/>
          <w:szCs w:val="28"/>
        </w:rPr>
        <w:t xml:space="preserve"> Всероссийская научно-практическая конференция «Российская наука: актуальные исследования и разработки» (2</w:t>
      </w:r>
      <w:r w:rsidR="00F96886" w:rsidRPr="00481A96">
        <w:rPr>
          <w:rFonts w:ascii="Times New Roman" w:eastAsia="Times New Roman" w:hAnsi="Times New Roman" w:cs="Times New Roman"/>
          <w:sz w:val="28"/>
          <w:szCs w:val="28"/>
        </w:rPr>
        <w:t>8</w:t>
      </w:r>
      <w:r w:rsidRPr="00481A96">
        <w:rPr>
          <w:rFonts w:ascii="Times New Roman" w:eastAsia="Times New Roman" w:hAnsi="Times New Roman" w:cs="Times New Roman"/>
          <w:sz w:val="28"/>
          <w:szCs w:val="28"/>
        </w:rPr>
        <w:t xml:space="preserve"> марта 202</w:t>
      </w:r>
      <w:r w:rsidR="00F96886"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w:t>
      </w:r>
      <w:r w:rsidR="00F96886" w:rsidRPr="00481A96">
        <w:rPr>
          <w:rFonts w:ascii="Times New Roman" w:eastAsia="Times New Roman" w:hAnsi="Times New Roman" w:cs="Times New Roman"/>
          <w:sz w:val="28"/>
          <w:szCs w:val="28"/>
          <w:lang w:val="en-US"/>
        </w:rPr>
        <w:t>X</w:t>
      </w:r>
      <w:r w:rsidR="00F96886"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Всероссийская научно-практическая конференция «Российская наука: актуальные исследования и разработки» (</w:t>
      </w:r>
      <w:r w:rsidR="00F96886" w:rsidRPr="00481A96">
        <w:rPr>
          <w:rFonts w:ascii="Times New Roman" w:eastAsia="Times New Roman" w:hAnsi="Times New Roman" w:cs="Times New Roman"/>
          <w:sz w:val="28"/>
          <w:szCs w:val="28"/>
        </w:rPr>
        <w:t>07</w:t>
      </w:r>
      <w:r w:rsidRPr="00481A96">
        <w:rPr>
          <w:rFonts w:ascii="Times New Roman" w:eastAsia="Times New Roman" w:hAnsi="Times New Roman" w:cs="Times New Roman"/>
          <w:sz w:val="28"/>
          <w:szCs w:val="28"/>
        </w:rPr>
        <w:t xml:space="preserve"> </w:t>
      </w:r>
      <w:r w:rsidR="00F96886" w:rsidRPr="00481A96">
        <w:rPr>
          <w:rFonts w:ascii="Times New Roman" w:eastAsia="Times New Roman" w:hAnsi="Times New Roman" w:cs="Times New Roman"/>
          <w:sz w:val="28"/>
          <w:szCs w:val="28"/>
        </w:rPr>
        <w:t>ноября</w:t>
      </w:r>
      <w:r w:rsidRPr="00481A96">
        <w:rPr>
          <w:rFonts w:ascii="Times New Roman" w:eastAsia="Times New Roman" w:hAnsi="Times New Roman" w:cs="Times New Roman"/>
          <w:sz w:val="28"/>
          <w:szCs w:val="28"/>
        </w:rPr>
        <w:t xml:space="preserve"> 202</w:t>
      </w:r>
      <w:r w:rsidR="00F96886"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113B94" w:rsidRPr="00481A96">
        <w:rPr>
          <w:rFonts w:ascii="Times New Roman" w:eastAsia="Times New Roman" w:hAnsi="Times New Roman" w:cs="Times New Roman"/>
          <w:sz w:val="28"/>
          <w:szCs w:val="28"/>
        </w:rPr>
        <w:t xml:space="preserve">IX Всероссийская научно-практическая конференция </w:t>
      </w:r>
      <w:r w:rsidRPr="00481A96">
        <w:rPr>
          <w:rFonts w:ascii="Times New Roman" w:eastAsia="Times New Roman" w:hAnsi="Times New Roman" w:cs="Times New Roman"/>
          <w:sz w:val="28"/>
          <w:szCs w:val="28"/>
        </w:rPr>
        <w:t>«Экономика и общество: перспективы развития» (2</w:t>
      </w:r>
      <w:r w:rsidR="00113B94" w:rsidRPr="00481A96">
        <w:rPr>
          <w:rFonts w:ascii="Times New Roman" w:eastAsia="Times New Roman" w:hAnsi="Times New Roman" w:cs="Times New Roman"/>
          <w:sz w:val="28"/>
          <w:szCs w:val="28"/>
        </w:rPr>
        <w:t>6</w:t>
      </w:r>
      <w:r w:rsidRPr="00481A96">
        <w:rPr>
          <w:rFonts w:ascii="Times New Roman" w:eastAsia="Times New Roman" w:hAnsi="Times New Roman" w:cs="Times New Roman"/>
          <w:sz w:val="28"/>
          <w:szCs w:val="28"/>
        </w:rPr>
        <w:t xml:space="preserve"> мая 202</w:t>
      </w:r>
      <w:r w:rsidR="00113B94"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0963DA" w:rsidRPr="00481A96">
        <w:rPr>
          <w:rFonts w:ascii="Times New Roman" w:eastAsia="Times New Roman" w:hAnsi="Times New Roman" w:cs="Times New Roman"/>
          <w:sz w:val="28"/>
          <w:szCs w:val="28"/>
          <w:lang w:val="en-US"/>
        </w:rPr>
        <w:t>II</w:t>
      </w:r>
      <w:r w:rsidR="000963DA"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Всероссийская научно-практическая конференция «Актуальные проблемы процессуального права» (</w:t>
      </w:r>
      <w:r w:rsidR="000963DA" w:rsidRPr="00481A96">
        <w:rPr>
          <w:rFonts w:ascii="Times New Roman" w:eastAsia="Times New Roman" w:hAnsi="Times New Roman" w:cs="Times New Roman"/>
          <w:sz w:val="28"/>
          <w:szCs w:val="28"/>
        </w:rPr>
        <w:t>29</w:t>
      </w:r>
      <w:r w:rsidRPr="00481A96">
        <w:rPr>
          <w:rFonts w:ascii="Times New Roman" w:eastAsia="Times New Roman" w:hAnsi="Times New Roman" w:cs="Times New Roman"/>
          <w:sz w:val="28"/>
          <w:szCs w:val="28"/>
        </w:rPr>
        <w:t xml:space="preserve"> мая 202</w:t>
      </w:r>
      <w:r w:rsidR="000963DA"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proofErr w:type="spellStart"/>
      <w:r w:rsidRPr="00481A96">
        <w:rPr>
          <w:rFonts w:ascii="Times New Roman" w:eastAsia="Times New Roman" w:hAnsi="Times New Roman" w:cs="Times New Roman"/>
          <w:sz w:val="28"/>
          <w:szCs w:val="28"/>
        </w:rPr>
        <w:t>Ведяхинские</w:t>
      </w:r>
      <w:proofErr w:type="spellEnd"/>
      <w:r w:rsidRPr="00481A96">
        <w:rPr>
          <w:rFonts w:ascii="Times New Roman" w:eastAsia="Times New Roman" w:hAnsi="Times New Roman" w:cs="Times New Roman"/>
          <w:sz w:val="28"/>
          <w:szCs w:val="28"/>
        </w:rPr>
        <w:t xml:space="preserve"> чтения (</w:t>
      </w:r>
      <w:r w:rsidR="000F4337" w:rsidRPr="00481A96">
        <w:rPr>
          <w:rFonts w:ascii="Times New Roman" w:eastAsia="Times New Roman" w:hAnsi="Times New Roman" w:cs="Times New Roman"/>
          <w:sz w:val="28"/>
          <w:szCs w:val="28"/>
        </w:rPr>
        <w:t>2</w:t>
      </w:r>
      <w:r w:rsidR="007F6405"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w:t>
      </w:r>
      <w:r w:rsidR="000F4337" w:rsidRPr="00481A96">
        <w:rPr>
          <w:rFonts w:ascii="Times New Roman" w:eastAsia="Times New Roman" w:hAnsi="Times New Roman" w:cs="Times New Roman"/>
          <w:sz w:val="28"/>
          <w:szCs w:val="28"/>
        </w:rPr>
        <w:t>ноября</w:t>
      </w:r>
      <w:r w:rsidRPr="00481A96">
        <w:rPr>
          <w:rFonts w:ascii="Times New Roman" w:eastAsia="Times New Roman" w:hAnsi="Times New Roman" w:cs="Times New Roman"/>
          <w:sz w:val="28"/>
          <w:szCs w:val="28"/>
        </w:rPr>
        <w:t xml:space="preserve"> 202</w:t>
      </w:r>
      <w:r w:rsidR="000F433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w:t>
      </w:r>
    </w:p>
    <w:p w:rsidR="007F6405" w:rsidRPr="00481A96" w:rsidRDefault="007F6405" w:rsidP="007F6405">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Межвузовский конкурс студенческих научных работ «Современные проблемы экологического и </w:t>
      </w:r>
      <w:proofErr w:type="spellStart"/>
      <w:r w:rsidRPr="00481A96">
        <w:rPr>
          <w:rFonts w:ascii="Times New Roman" w:eastAsia="Times New Roman" w:hAnsi="Times New Roman" w:cs="Times New Roman"/>
          <w:sz w:val="28"/>
          <w:szCs w:val="28"/>
        </w:rPr>
        <w:t>природоресурсного</w:t>
      </w:r>
      <w:proofErr w:type="spellEnd"/>
      <w:r w:rsidRPr="00481A96">
        <w:rPr>
          <w:rFonts w:ascii="Times New Roman" w:eastAsia="Times New Roman" w:hAnsi="Times New Roman" w:cs="Times New Roman"/>
          <w:sz w:val="28"/>
          <w:szCs w:val="28"/>
        </w:rPr>
        <w:t xml:space="preserve"> права» (27 ноября 2025 г.);</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0F4337" w:rsidRPr="00481A96">
        <w:rPr>
          <w:rFonts w:ascii="Times New Roman" w:eastAsia="Times New Roman" w:hAnsi="Times New Roman" w:cs="Times New Roman"/>
          <w:sz w:val="28"/>
          <w:szCs w:val="28"/>
        </w:rPr>
        <w:t xml:space="preserve">XIV всероссийские </w:t>
      </w:r>
      <w:proofErr w:type="spellStart"/>
      <w:r w:rsidR="000F4337" w:rsidRPr="00481A96">
        <w:rPr>
          <w:rFonts w:ascii="Times New Roman" w:eastAsia="Times New Roman" w:hAnsi="Times New Roman" w:cs="Times New Roman"/>
          <w:sz w:val="28"/>
          <w:szCs w:val="28"/>
        </w:rPr>
        <w:t>Клейновские</w:t>
      </w:r>
      <w:proofErr w:type="spellEnd"/>
      <w:r w:rsidR="000F4337" w:rsidRPr="00481A96">
        <w:rPr>
          <w:rFonts w:ascii="Times New Roman" w:eastAsia="Times New Roman" w:hAnsi="Times New Roman" w:cs="Times New Roman"/>
          <w:sz w:val="28"/>
          <w:szCs w:val="28"/>
        </w:rPr>
        <w:t xml:space="preserve"> чтения молодых ученых (студентов, магистрантов, аспирантов) </w:t>
      </w:r>
      <w:r w:rsidRPr="00481A96">
        <w:rPr>
          <w:rFonts w:ascii="Times New Roman" w:eastAsia="Times New Roman" w:hAnsi="Times New Roman" w:cs="Times New Roman"/>
          <w:sz w:val="28"/>
          <w:szCs w:val="28"/>
        </w:rPr>
        <w:t>(05 декабря 202</w:t>
      </w:r>
      <w:r w:rsidR="000F4337"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г.);</w:t>
      </w:r>
    </w:p>
    <w:p w:rsidR="007F6405" w:rsidRPr="00481A96" w:rsidRDefault="007F6405" w:rsidP="007F6405">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III Межвузовский конкурс научных работ среди обучающихся, посвященный Международному дню борьбы с коррупцией «Определение института противодействия коррупции в органах публичной власти» (26 декабря 2025 г.);</w:t>
      </w:r>
    </w:p>
    <w:p w:rsidR="00F40F89" w:rsidRPr="00481A96" w:rsidRDefault="00663360" w:rsidP="007F6405">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Всероссийская конференция руководителей студенческих научных объединений РФ «Научное </w:t>
      </w:r>
      <w:proofErr w:type="spellStart"/>
      <w:r w:rsidRPr="00481A96">
        <w:rPr>
          <w:rFonts w:ascii="Times New Roman" w:eastAsia="Times New Roman" w:hAnsi="Times New Roman" w:cs="Times New Roman"/>
          <w:sz w:val="28"/>
          <w:szCs w:val="28"/>
        </w:rPr>
        <w:t>волонтёрство</w:t>
      </w:r>
      <w:proofErr w:type="spellEnd"/>
      <w:r w:rsidRPr="00481A96">
        <w:rPr>
          <w:rFonts w:ascii="Times New Roman" w:eastAsia="Times New Roman" w:hAnsi="Times New Roman" w:cs="Times New Roman"/>
          <w:sz w:val="28"/>
          <w:szCs w:val="28"/>
        </w:rPr>
        <w:t>: лучшие практики университетов» (13 ноября 2025 г.);</w:t>
      </w:r>
    </w:p>
    <w:p w:rsidR="00663360" w:rsidRPr="00481A96" w:rsidRDefault="00663360" w:rsidP="007F6405">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w:t>
      </w:r>
      <w:r w:rsidR="00985CDE" w:rsidRPr="00481A96">
        <w:rPr>
          <w:rFonts w:ascii="Times New Roman" w:eastAsia="Times New Roman" w:hAnsi="Times New Roman" w:cs="Times New Roman"/>
          <w:sz w:val="28"/>
          <w:szCs w:val="28"/>
        </w:rPr>
        <w:t>II Региональная цифровая школа молодого ученого «</w:t>
      </w:r>
      <w:proofErr w:type="spellStart"/>
      <w:r w:rsidR="00985CDE" w:rsidRPr="00481A96">
        <w:rPr>
          <w:rFonts w:ascii="Times New Roman" w:eastAsia="Times New Roman" w:hAnsi="Times New Roman" w:cs="Times New Roman"/>
          <w:sz w:val="28"/>
          <w:szCs w:val="28"/>
        </w:rPr>
        <w:t>Волонтёрство</w:t>
      </w:r>
      <w:proofErr w:type="spellEnd"/>
      <w:r w:rsidR="00985CDE" w:rsidRPr="00481A96">
        <w:rPr>
          <w:rFonts w:ascii="Times New Roman" w:eastAsia="Times New Roman" w:hAnsi="Times New Roman" w:cs="Times New Roman"/>
          <w:sz w:val="28"/>
          <w:szCs w:val="28"/>
        </w:rPr>
        <w:t xml:space="preserve"> в науке: новые возможности для молодых ученых» (13-14 ноября 2025 г.) и др. </w:t>
      </w:r>
    </w:p>
    <w:p w:rsidR="00783990" w:rsidRPr="00481A96" w:rsidRDefault="003B73A1">
      <w:pPr>
        <w:widowControl w:val="0"/>
        <w:tabs>
          <w:tab w:val="left" w:pos="851"/>
        </w:tabs>
        <w:spacing w:after="0" w:line="240" w:lineRule="auto"/>
        <w:ind w:firstLine="720"/>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w:t>
      </w:r>
      <w:r w:rsidR="00C21225" w:rsidRPr="00481A96">
        <w:rPr>
          <w:rFonts w:ascii="Times New Roman" w:eastAsia="Times New Roman" w:hAnsi="Times New Roman" w:cs="Times New Roman"/>
          <w:sz w:val="28"/>
          <w:szCs w:val="28"/>
        </w:rPr>
        <w:t>6</w:t>
      </w:r>
      <w:r w:rsidRPr="00481A96">
        <w:rPr>
          <w:rFonts w:ascii="Times New Roman" w:eastAsia="Times New Roman" w:hAnsi="Times New Roman" w:cs="Times New Roman"/>
          <w:sz w:val="28"/>
          <w:szCs w:val="28"/>
        </w:rPr>
        <w:t xml:space="preserve"> году </w:t>
      </w:r>
      <w:r w:rsidR="00325731" w:rsidRPr="00481A96">
        <w:rPr>
          <w:rFonts w:ascii="Times New Roman" w:eastAsia="Times New Roman" w:hAnsi="Times New Roman" w:cs="Times New Roman"/>
          <w:sz w:val="28"/>
          <w:szCs w:val="28"/>
        </w:rPr>
        <w:t xml:space="preserve">запланировано провести </w:t>
      </w:r>
      <w:r w:rsidRPr="00481A96">
        <w:rPr>
          <w:rFonts w:ascii="Times New Roman" w:eastAsia="Times New Roman" w:hAnsi="Times New Roman" w:cs="Times New Roman"/>
          <w:sz w:val="28"/>
          <w:szCs w:val="28"/>
        </w:rPr>
        <w:t xml:space="preserve">более двадцати научных мероприятий, в том числе </w:t>
      </w:r>
      <w:r w:rsidR="008B1436" w:rsidRPr="00481A96">
        <w:rPr>
          <w:rFonts w:ascii="Times New Roman" w:eastAsia="Times New Roman" w:hAnsi="Times New Roman" w:cs="Times New Roman"/>
          <w:sz w:val="28"/>
          <w:szCs w:val="28"/>
        </w:rPr>
        <w:t>8</w:t>
      </w:r>
      <w:r w:rsidRPr="00481A96">
        <w:rPr>
          <w:rFonts w:ascii="Times New Roman" w:eastAsia="Times New Roman" w:hAnsi="Times New Roman" w:cs="Times New Roman"/>
          <w:sz w:val="28"/>
          <w:szCs w:val="28"/>
        </w:rPr>
        <w:t xml:space="preserve"> научных мероприятий с возможностью опубликования научных статей (</w:t>
      </w:r>
      <w:r w:rsidR="00325731" w:rsidRPr="00481A96">
        <w:rPr>
          <w:rFonts w:ascii="Times New Roman" w:eastAsia="Times New Roman" w:hAnsi="Times New Roman" w:cs="Times New Roman"/>
          <w:sz w:val="28"/>
          <w:szCs w:val="28"/>
        </w:rPr>
        <w:t>табл.</w:t>
      </w:r>
      <w:r w:rsidR="00BF3885">
        <w:rPr>
          <w:rFonts w:ascii="Times New Roman" w:eastAsia="Times New Roman" w:hAnsi="Times New Roman" w:cs="Times New Roman"/>
          <w:sz w:val="28"/>
          <w:szCs w:val="28"/>
        </w:rPr>
        <w:t xml:space="preserve"> 2.4.1</w:t>
      </w:r>
      <w:r w:rsidRPr="00481A96">
        <w:rPr>
          <w:rFonts w:ascii="Times New Roman" w:eastAsia="Times New Roman" w:hAnsi="Times New Roman" w:cs="Times New Roman"/>
          <w:sz w:val="28"/>
          <w:szCs w:val="28"/>
        </w:rPr>
        <w:t>).</w:t>
      </w:r>
    </w:p>
    <w:p w:rsidR="00325731" w:rsidRPr="00481A96" w:rsidRDefault="00325731">
      <w:pPr>
        <w:widowControl w:val="0"/>
        <w:tabs>
          <w:tab w:val="left" w:pos="851"/>
        </w:tabs>
        <w:spacing w:after="0" w:line="240" w:lineRule="auto"/>
        <w:ind w:firstLine="720"/>
        <w:jc w:val="both"/>
        <w:rPr>
          <w:rFonts w:ascii="Times New Roman" w:eastAsia="Times New Roman" w:hAnsi="Times New Roman" w:cs="Times New Roman"/>
          <w:sz w:val="28"/>
          <w:szCs w:val="28"/>
        </w:rPr>
      </w:pPr>
    </w:p>
    <w:p w:rsidR="00325731" w:rsidRDefault="00BF3885" w:rsidP="00325731">
      <w:pPr>
        <w:spacing w:after="0" w:line="240" w:lineRule="auto"/>
        <w:jc w:val="both"/>
        <w:rPr>
          <w:rFonts w:ascii="Times New Roman" w:eastAsia="Times New Roman" w:hAnsi="Times New Roman" w:cs="Times New Roman"/>
          <w:b/>
          <w:sz w:val="28"/>
          <w:szCs w:val="24"/>
        </w:rPr>
      </w:pPr>
      <w:r>
        <w:rPr>
          <w:rFonts w:ascii="Times New Roman" w:eastAsia="Times New Roman" w:hAnsi="Times New Roman" w:cs="Times New Roman"/>
          <w:b/>
          <w:sz w:val="28"/>
          <w:szCs w:val="24"/>
        </w:rPr>
        <w:t>Таблица 2.4.1</w:t>
      </w:r>
      <w:r w:rsidR="00325731" w:rsidRPr="00481A96">
        <w:rPr>
          <w:rFonts w:ascii="Times New Roman" w:eastAsia="Times New Roman" w:hAnsi="Times New Roman" w:cs="Times New Roman"/>
          <w:b/>
          <w:sz w:val="28"/>
          <w:szCs w:val="24"/>
        </w:rPr>
        <w:t xml:space="preserve"> - Планируемые научные мероприятия в 202</w:t>
      </w:r>
      <w:r w:rsidR="002A21A6" w:rsidRPr="00481A96">
        <w:rPr>
          <w:rFonts w:ascii="Times New Roman" w:eastAsia="Times New Roman" w:hAnsi="Times New Roman" w:cs="Times New Roman"/>
          <w:b/>
          <w:sz w:val="28"/>
          <w:szCs w:val="24"/>
        </w:rPr>
        <w:t>6</w:t>
      </w:r>
      <w:r w:rsidR="00C1717A" w:rsidRPr="00481A96">
        <w:rPr>
          <w:rFonts w:ascii="Times New Roman" w:eastAsia="Times New Roman" w:hAnsi="Times New Roman" w:cs="Times New Roman"/>
          <w:b/>
          <w:sz w:val="28"/>
          <w:szCs w:val="24"/>
        </w:rPr>
        <w:t xml:space="preserve"> </w:t>
      </w:r>
      <w:r w:rsidR="00325731" w:rsidRPr="00481A96">
        <w:rPr>
          <w:rFonts w:ascii="Times New Roman" w:eastAsia="Times New Roman" w:hAnsi="Times New Roman" w:cs="Times New Roman"/>
          <w:b/>
          <w:sz w:val="28"/>
          <w:szCs w:val="24"/>
        </w:rPr>
        <w:t>г</w:t>
      </w:r>
      <w:r w:rsidR="00C1717A" w:rsidRPr="00481A96">
        <w:rPr>
          <w:rFonts w:ascii="Times New Roman" w:eastAsia="Times New Roman" w:hAnsi="Times New Roman" w:cs="Times New Roman"/>
          <w:b/>
          <w:sz w:val="28"/>
          <w:szCs w:val="24"/>
        </w:rPr>
        <w:t>оду</w:t>
      </w:r>
      <w:r w:rsidR="00325731" w:rsidRPr="00481A96">
        <w:rPr>
          <w:rFonts w:ascii="Times New Roman" w:eastAsia="Times New Roman" w:hAnsi="Times New Roman" w:cs="Times New Roman"/>
          <w:b/>
          <w:sz w:val="28"/>
          <w:szCs w:val="24"/>
        </w:rPr>
        <w:t xml:space="preserve"> с возможностью публикаци</w:t>
      </w:r>
      <w:r w:rsidR="00C1717A" w:rsidRPr="00481A96">
        <w:rPr>
          <w:rFonts w:ascii="Times New Roman" w:eastAsia="Times New Roman" w:hAnsi="Times New Roman" w:cs="Times New Roman"/>
          <w:b/>
          <w:sz w:val="28"/>
          <w:szCs w:val="24"/>
        </w:rPr>
        <w:t>и</w:t>
      </w:r>
      <w:r w:rsidR="00325731" w:rsidRPr="00481A96">
        <w:rPr>
          <w:rFonts w:ascii="Times New Roman" w:eastAsia="Times New Roman" w:hAnsi="Times New Roman" w:cs="Times New Roman"/>
          <w:b/>
          <w:sz w:val="28"/>
          <w:szCs w:val="24"/>
        </w:rPr>
        <w:t xml:space="preserve"> материалов</w:t>
      </w:r>
    </w:p>
    <w:p w:rsidR="00BF3885" w:rsidRPr="00481A96" w:rsidRDefault="00BF3885" w:rsidP="00325731">
      <w:pPr>
        <w:spacing w:after="0" w:line="240" w:lineRule="auto"/>
        <w:jc w:val="both"/>
        <w:rPr>
          <w:rFonts w:ascii="Times New Roman" w:eastAsia="Times New Roman" w:hAnsi="Times New Roman" w:cs="Times New Roman"/>
          <w:sz w:val="28"/>
          <w:szCs w:val="24"/>
        </w:rPr>
      </w:pPr>
    </w:p>
    <w:tbl>
      <w:tblPr>
        <w:tblW w:w="10086" w:type="dxa"/>
        <w:tblLayout w:type="fixed"/>
        <w:tblCellMar>
          <w:left w:w="100" w:type="dxa"/>
          <w:right w:w="100" w:type="dxa"/>
        </w:tblCellMar>
        <w:tblLook w:val="0600" w:firstRow="0" w:lastRow="0" w:firstColumn="0" w:lastColumn="0" w:noHBand="1" w:noVBand="1"/>
      </w:tblPr>
      <w:tblGrid>
        <w:gridCol w:w="4495"/>
        <w:gridCol w:w="1409"/>
        <w:gridCol w:w="1605"/>
        <w:gridCol w:w="2577"/>
      </w:tblGrid>
      <w:tr w:rsidR="00325731" w:rsidRPr="00481A96" w:rsidTr="00BF3885">
        <w:trPr>
          <w:trHeight w:val="825"/>
        </w:trPr>
        <w:tc>
          <w:tcPr>
            <w:tcW w:w="4495" w:type="dxa"/>
            <w:tcBorders>
              <w:top w:val="single" w:sz="4" w:space="0" w:color="000000"/>
              <w:left w:val="single" w:sz="4" w:space="0" w:color="000000"/>
              <w:bottom w:val="single" w:sz="4" w:space="0" w:color="000000"/>
              <w:right w:val="single" w:sz="4" w:space="0" w:color="000000"/>
            </w:tcBorders>
          </w:tcPr>
          <w:p w:rsidR="00325731" w:rsidRPr="00481A96" w:rsidRDefault="00325731"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Мероприятие</w:t>
            </w:r>
          </w:p>
        </w:tc>
        <w:tc>
          <w:tcPr>
            <w:tcW w:w="1409" w:type="dxa"/>
            <w:tcBorders>
              <w:top w:val="single" w:sz="4" w:space="0" w:color="000000"/>
              <w:bottom w:val="single" w:sz="4" w:space="0" w:color="000000"/>
              <w:right w:val="single" w:sz="4" w:space="0" w:color="000000"/>
            </w:tcBorders>
          </w:tcPr>
          <w:p w:rsidR="00325731" w:rsidRPr="00481A96" w:rsidRDefault="00325731"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Сроки проведения</w:t>
            </w:r>
          </w:p>
        </w:tc>
        <w:tc>
          <w:tcPr>
            <w:tcW w:w="1605" w:type="dxa"/>
            <w:tcBorders>
              <w:top w:val="single" w:sz="4" w:space="0" w:color="000000"/>
              <w:bottom w:val="single" w:sz="4" w:space="0" w:color="000000"/>
              <w:right w:val="single" w:sz="4" w:space="0" w:color="000000"/>
            </w:tcBorders>
          </w:tcPr>
          <w:p w:rsidR="00325731" w:rsidRPr="00481A96" w:rsidRDefault="00325731"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Размещение и индексация</w:t>
            </w:r>
          </w:p>
        </w:tc>
        <w:tc>
          <w:tcPr>
            <w:tcW w:w="2577" w:type="dxa"/>
            <w:tcBorders>
              <w:top w:val="single" w:sz="4" w:space="0" w:color="000000"/>
              <w:bottom w:val="single" w:sz="4" w:space="0" w:color="000000"/>
              <w:right w:val="single" w:sz="4" w:space="0" w:color="000000"/>
            </w:tcBorders>
          </w:tcPr>
          <w:p w:rsidR="00325731" w:rsidRPr="00481A96" w:rsidRDefault="00325731"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Контактное лицо</w:t>
            </w:r>
          </w:p>
          <w:p w:rsidR="00325731" w:rsidRPr="00481A96" w:rsidRDefault="00325731" w:rsidP="004B50E9">
            <w:pPr>
              <w:spacing w:after="0" w:line="240" w:lineRule="auto"/>
              <w:jc w:val="center"/>
              <w:rPr>
                <w:rFonts w:ascii="Times New Roman" w:eastAsia="Times New Roman" w:hAnsi="Times New Roman" w:cs="Times New Roman"/>
                <w:sz w:val="24"/>
                <w:szCs w:val="24"/>
              </w:rPr>
            </w:pPr>
          </w:p>
        </w:tc>
      </w:tr>
      <w:tr w:rsidR="008B1436" w:rsidRPr="00481A96" w:rsidTr="00BF3885">
        <w:trPr>
          <w:trHeight w:val="1290"/>
        </w:trPr>
        <w:tc>
          <w:tcPr>
            <w:tcW w:w="4495" w:type="dxa"/>
            <w:tcBorders>
              <w:left w:val="single" w:sz="4" w:space="0" w:color="000000"/>
              <w:bottom w:val="single" w:sz="4" w:space="0" w:color="000000"/>
              <w:right w:val="single" w:sz="4" w:space="0" w:color="000000"/>
            </w:tcBorders>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Международная научно-практическая конференция «Наука XXI века: актуальные направления развития»</w:t>
            </w:r>
          </w:p>
        </w:tc>
        <w:tc>
          <w:tcPr>
            <w:tcW w:w="1409" w:type="dxa"/>
            <w:tcBorders>
              <w:bottom w:val="single" w:sz="4" w:space="0" w:color="000000"/>
              <w:right w:val="single" w:sz="4" w:space="0" w:color="000000"/>
            </w:tcBorders>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февраль, октябрь</w:t>
            </w:r>
          </w:p>
        </w:tc>
        <w:tc>
          <w:tcPr>
            <w:tcW w:w="1605" w:type="dxa"/>
            <w:vMerge w:val="restart"/>
            <w:tcBorders>
              <w:right w:val="single" w:sz="4" w:space="0" w:color="000000"/>
            </w:tcBorders>
          </w:tcPr>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p>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РИНЦ</w:t>
            </w:r>
          </w:p>
        </w:tc>
        <w:tc>
          <w:tcPr>
            <w:tcW w:w="2577" w:type="dxa"/>
            <w:tcBorders>
              <w:bottom w:val="single" w:sz="4" w:space="0" w:color="000000"/>
              <w:right w:val="single" w:sz="4" w:space="0" w:color="000000"/>
            </w:tcBorders>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Алексина А.О.</w:t>
            </w:r>
          </w:p>
        </w:tc>
      </w:tr>
      <w:tr w:rsidR="008B1436" w:rsidRPr="00481A96" w:rsidTr="00BF3885">
        <w:trPr>
          <w:trHeight w:val="1155"/>
        </w:trPr>
        <w:tc>
          <w:tcPr>
            <w:tcW w:w="4495" w:type="dxa"/>
            <w:tcBorders>
              <w:left w:val="single" w:sz="4" w:space="0" w:color="000000"/>
              <w:bottom w:val="single" w:sz="4" w:space="0" w:color="000000"/>
              <w:right w:val="single" w:sz="4" w:space="0" w:color="000000"/>
            </w:tcBorders>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Всероссийская научно-практическая конференция «Российская наука: актуальные исследования и разработки»</w:t>
            </w:r>
          </w:p>
        </w:tc>
        <w:tc>
          <w:tcPr>
            <w:tcW w:w="1409" w:type="dxa"/>
            <w:tcBorders>
              <w:bottom w:val="single" w:sz="4" w:space="0" w:color="000000"/>
              <w:right w:val="single" w:sz="4" w:space="0" w:color="000000"/>
            </w:tcBorders>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март,</w:t>
            </w:r>
          </w:p>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октябрь</w:t>
            </w:r>
          </w:p>
        </w:tc>
        <w:tc>
          <w:tcPr>
            <w:tcW w:w="1605" w:type="dxa"/>
            <w:vMerge/>
            <w:tcBorders>
              <w:right w:val="single" w:sz="4" w:space="0" w:color="000000"/>
            </w:tcBorders>
            <w:shd w:val="clear" w:color="auto" w:fill="auto"/>
            <w:tcMar>
              <w:top w:w="100" w:type="dxa"/>
              <w:bottom w:w="100" w:type="dxa"/>
            </w:tcMar>
          </w:tcPr>
          <w:p w:rsidR="008B1436" w:rsidRPr="00481A96" w:rsidRDefault="008B1436" w:rsidP="004B50E9">
            <w:pPr>
              <w:spacing w:after="0" w:line="240" w:lineRule="auto"/>
              <w:jc w:val="center"/>
              <w:rPr>
                <w:rFonts w:ascii="Times New Roman" w:eastAsia="Times New Roman" w:hAnsi="Times New Roman" w:cs="Times New Roman"/>
                <w:sz w:val="24"/>
                <w:szCs w:val="24"/>
              </w:rPr>
            </w:pPr>
          </w:p>
        </w:tc>
        <w:tc>
          <w:tcPr>
            <w:tcW w:w="2577"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Алексина А.О.</w:t>
            </w:r>
          </w:p>
        </w:tc>
      </w:tr>
      <w:tr w:rsidR="008B1436" w:rsidRPr="00481A96" w:rsidTr="00BF3885">
        <w:trPr>
          <w:trHeight w:val="1725"/>
        </w:trPr>
        <w:tc>
          <w:tcPr>
            <w:tcW w:w="4495" w:type="dxa"/>
            <w:tcBorders>
              <w:left w:val="single" w:sz="4" w:space="0" w:color="000000"/>
              <w:bottom w:val="single" w:sz="4" w:space="0" w:color="000000"/>
              <w:right w:val="single" w:sz="4" w:space="0" w:color="000000"/>
            </w:tcBorders>
            <w:shd w:val="clear" w:color="auto" w:fill="auto"/>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Всероссийская научно-практическая конференция (с международным участием) «Развитие региональной экономики: новые возможности роста»</w:t>
            </w:r>
          </w:p>
        </w:tc>
        <w:tc>
          <w:tcPr>
            <w:tcW w:w="1409"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май</w:t>
            </w:r>
          </w:p>
        </w:tc>
        <w:tc>
          <w:tcPr>
            <w:tcW w:w="1605" w:type="dxa"/>
            <w:vMerge/>
            <w:tcBorders>
              <w:right w:val="single" w:sz="4" w:space="0" w:color="000000"/>
            </w:tcBorders>
            <w:shd w:val="clear" w:color="auto" w:fill="auto"/>
            <w:tcMar>
              <w:top w:w="100" w:type="dxa"/>
              <w:bottom w:w="100" w:type="dxa"/>
            </w:tcMar>
          </w:tcPr>
          <w:p w:rsidR="008B1436" w:rsidRPr="00481A96" w:rsidRDefault="008B1436" w:rsidP="004B50E9">
            <w:pPr>
              <w:spacing w:after="0" w:line="240" w:lineRule="auto"/>
              <w:jc w:val="center"/>
              <w:rPr>
                <w:rFonts w:ascii="Times New Roman" w:eastAsia="Times New Roman" w:hAnsi="Times New Roman" w:cs="Times New Roman"/>
                <w:sz w:val="24"/>
                <w:szCs w:val="24"/>
              </w:rPr>
            </w:pPr>
          </w:p>
        </w:tc>
        <w:tc>
          <w:tcPr>
            <w:tcW w:w="2577"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Гусева М.С.;</w:t>
            </w:r>
          </w:p>
          <w:p w:rsidR="008B1436" w:rsidRPr="00481A96" w:rsidRDefault="008B1436" w:rsidP="004B50E9">
            <w:pPr>
              <w:spacing w:after="0" w:line="240" w:lineRule="auto"/>
              <w:jc w:val="center"/>
              <w:rPr>
                <w:rFonts w:ascii="Times New Roman" w:eastAsia="Times New Roman" w:hAnsi="Times New Roman" w:cs="Times New Roman"/>
                <w:sz w:val="24"/>
                <w:szCs w:val="24"/>
              </w:rPr>
            </w:pPr>
            <w:proofErr w:type="spellStart"/>
            <w:r w:rsidRPr="00481A96">
              <w:rPr>
                <w:rFonts w:ascii="Times New Roman" w:eastAsia="Times New Roman" w:hAnsi="Times New Roman" w:cs="Times New Roman"/>
                <w:sz w:val="24"/>
                <w:szCs w:val="24"/>
              </w:rPr>
              <w:t>Агаева</w:t>
            </w:r>
            <w:proofErr w:type="spellEnd"/>
            <w:r w:rsidRPr="00481A96">
              <w:rPr>
                <w:rFonts w:ascii="Times New Roman" w:eastAsia="Times New Roman" w:hAnsi="Times New Roman" w:cs="Times New Roman"/>
                <w:sz w:val="24"/>
                <w:szCs w:val="24"/>
              </w:rPr>
              <w:t xml:space="preserve"> Л.К.</w:t>
            </w:r>
          </w:p>
        </w:tc>
      </w:tr>
      <w:tr w:rsidR="008B1436" w:rsidRPr="00481A96" w:rsidTr="00BF3885">
        <w:trPr>
          <w:trHeight w:val="1155"/>
        </w:trPr>
        <w:tc>
          <w:tcPr>
            <w:tcW w:w="4495" w:type="dxa"/>
            <w:tcBorders>
              <w:top w:val="single" w:sz="4" w:space="0" w:color="000000"/>
              <w:left w:val="single" w:sz="4" w:space="0" w:color="000000"/>
              <w:bottom w:val="single" w:sz="4" w:space="0" w:color="000000"/>
              <w:right w:val="single" w:sz="4" w:space="0" w:color="000000"/>
            </w:tcBorders>
            <w:shd w:val="clear" w:color="auto" w:fill="auto"/>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Всероссийская научно-практическая конференция «Актуальные тренды в развитии науки, экономики, образования»</w:t>
            </w:r>
          </w:p>
        </w:tc>
        <w:tc>
          <w:tcPr>
            <w:tcW w:w="1409" w:type="dxa"/>
            <w:tcBorders>
              <w:top w:val="single" w:sz="4" w:space="0" w:color="000000"/>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июнь</w:t>
            </w:r>
          </w:p>
        </w:tc>
        <w:tc>
          <w:tcPr>
            <w:tcW w:w="1605" w:type="dxa"/>
            <w:vMerge/>
            <w:tcBorders>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p>
        </w:tc>
        <w:tc>
          <w:tcPr>
            <w:tcW w:w="2577" w:type="dxa"/>
            <w:tcBorders>
              <w:top w:val="single" w:sz="4" w:space="0" w:color="000000"/>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Алексина А.О.</w:t>
            </w:r>
          </w:p>
        </w:tc>
      </w:tr>
      <w:tr w:rsidR="008B1436" w:rsidRPr="00481A96" w:rsidTr="00BF3885">
        <w:trPr>
          <w:trHeight w:val="1155"/>
        </w:trPr>
        <w:tc>
          <w:tcPr>
            <w:tcW w:w="4495" w:type="dxa"/>
            <w:tcBorders>
              <w:left w:val="single" w:sz="4" w:space="0" w:color="000000"/>
              <w:bottom w:val="single" w:sz="4" w:space="0" w:color="000000"/>
              <w:right w:val="single" w:sz="4" w:space="0" w:color="000000"/>
            </w:tcBorders>
            <w:shd w:val="clear" w:color="auto" w:fill="auto"/>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Международная научно-практическая конференция «Проблемы развития предприятий: теория и практика»</w:t>
            </w:r>
          </w:p>
        </w:tc>
        <w:tc>
          <w:tcPr>
            <w:tcW w:w="1409"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ноябрь</w:t>
            </w:r>
          </w:p>
        </w:tc>
        <w:tc>
          <w:tcPr>
            <w:tcW w:w="1605" w:type="dxa"/>
            <w:vMerge/>
            <w:tcBorders>
              <w:right w:val="single" w:sz="4" w:space="0" w:color="000000"/>
            </w:tcBorders>
            <w:shd w:val="clear" w:color="auto" w:fill="auto"/>
            <w:tcMar>
              <w:top w:w="100" w:type="dxa"/>
              <w:bottom w:w="100" w:type="dxa"/>
            </w:tcMar>
          </w:tcPr>
          <w:p w:rsidR="008B1436" w:rsidRPr="00481A96" w:rsidRDefault="008B1436" w:rsidP="004B50E9">
            <w:pPr>
              <w:spacing w:after="0" w:line="240" w:lineRule="auto"/>
              <w:jc w:val="center"/>
              <w:rPr>
                <w:rFonts w:ascii="Times New Roman" w:eastAsia="Times New Roman" w:hAnsi="Times New Roman" w:cs="Times New Roman"/>
                <w:sz w:val="24"/>
                <w:szCs w:val="24"/>
              </w:rPr>
            </w:pPr>
          </w:p>
        </w:tc>
        <w:tc>
          <w:tcPr>
            <w:tcW w:w="2577"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Никитина Н.В., Чудаева А.А.</w:t>
            </w:r>
          </w:p>
        </w:tc>
      </w:tr>
      <w:tr w:rsidR="008B1436" w:rsidRPr="00481A96" w:rsidTr="00BF3885">
        <w:trPr>
          <w:trHeight w:val="870"/>
        </w:trPr>
        <w:tc>
          <w:tcPr>
            <w:tcW w:w="4495" w:type="dxa"/>
            <w:tcBorders>
              <w:left w:val="single" w:sz="4" w:space="0" w:color="000000"/>
              <w:bottom w:val="single" w:sz="4" w:space="0" w:color="000000"/>
              <w:right w:val="single" w:sz="4" w:space="0" w:color="000000"/>
            </w:tcBorders>
            <w:shd w:val="clear" w:color="auto" w:fill="auto"/>
          </w:tcPr>
          <w:p w:rsidR="008B1436" w:rsidRPr="00481A96" w:rsidRDefault="008B1436" w:rsidP="00BF3885">
            <w:pPr>
              <w:spacing w:after="0" w:line="240" w:lineRule="auto"/>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 xml:space="preserve">Региональные </w:t>
            </w:r>
            <w:proofErr w:type="spellStart"/>
            <w:r w:rsidRPr="00481A96">
              <w:rPr>
                <w:rFonts w:ascii="Times New Roman" w:eastAsia="Times New Roman" w:hAnsi="Times New Roman" w:cs="Times New Roman"/>
                <w:sz w:val="24"/>
                <w:szCs w:val="24"/>
              </w:rPr>
              <w:t>Клейновские</w:t>
            </w:r>
            <w:proofErr w:type="spellEnd"/>
            <w:r w:rsidRPr="00481A96">
              <w:rPr>
                <w:rFonts w:ascii="Times New Roman" w:eastAsia="Times New Roman" w:hAnsi="Times New Roman" w:cs="Times New Roman"/>
                <w:sz w:val="24"/>
                <w:szCs w:val="24"/>
              </w:rPr>
              <w:t xml:space="preserve"> чтения молодых ученых (студентов, магистрантов, аспирантов)</w:t>
            </w:r>
          </w:p>
        </w:tc>
        <w:tc>
          <w:tcPr>
            <w:tcW w:w="1409"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r w:rsidRPr="00481A96">
              <w:rPr>
                <w:rFonts w:ascii="Times New Roman" w:eastAsia="Times New Roman" w:hAnsi="Times New Roman" w:cs="Times New Roman"/>
                <w:sz w:val="24"/>
                <w:szCs w:val="24"/>
              </w:rPr>
              <w:t>декабрь</w:t>
            </w:r>
          </w:p>
        </w:tc>
        <w:tc>
          <w:tcPr>
            <w:tcW w:w="1605" w:type="dxa"/>
            <w:vMerge/>
            <w:tcBorders>
              <w:bottom w:val="single" w:sz="4" w:space="0" w:color="000000"/>
              <w:right w:val="single" w:sz="4" w:space="0" w:color="000000"/>
            </w:tcBorders>
            <w:shd w:val="clear" w:color="auto" w:fill="auto"/>
            <w:tcMar>
              <w:top w:w="100" w:type="dxa"/>
              <w:bottom w:w="100" w:type="dxa"/>
            </w:tcMar>
          </w:tcPr>
          <w:p w:rsidR="008B1436" w:rsidRPr="00481A96" w:rsidRDefault="008B1436" w:rsidP="004B50E9">
            <w:pPr>
              <w:spacing w:after="0" w:line="240" w:lineRule="auto"/>
              <w:jc w:val="center"/>
              <w:rPr>
                <w:rFonts w:ascii="Times New Roman" w:eastAsia="Times New Roman" w:hAnsi="Times New Roman" w:cs="Times New Roman"/>
                <w:sz w:val="24"/>
                <w:szCs w:val="24"/>
              </w:rPr>
            </w:pPr>
          </w:p>
        </w:tc>
        <w:tc>
          <w:tcPr>
            <w:tcW w:w="2577" w:type="dxa"/>
            <w:tcBorders>
              <w:bottom w:val="single" w:sz="4" w:space="0" w:color="000000"/>
              <w:right w:val="single" w:sz="4" w:space="0" w:color="000000"/>
            </w:tcBorders>
            <w:shd w:val="clear" w:color="auto" w:fill="auto"/>
          </w:tcPr>
          <w:p w:rsidR="008B1436" w:rsidRPr="00481A96" w:rsidRDefault="008B1436" w:rsidP="004B50E9">
            <w:pPr>
              <w:spacing w:after="0" w:line="240" w:lineRule="auto"/>
              <w:jc w:val="center"/>
              <w:rPr>
                <w:rFonts w:ascii="Times New Roman" w:eastAsia="Times New Roman" w:hAnsi="Times New Roman" w:cs="Times New Roman"/>
                <w:sz w:val="24"/>
                <w:szCs w:val="24"/>
              </w:rPr>
            </w:pPr>
            <w:proofErr w:type="spellStart"/>
            <w:r w:rsidRPr="00481A96">
              <w:rPr>
                <w:rFonts w:ascii="Times New Roman" w:eastAsia="Times New Roman" w:hAnsi="Times New Roman" w:cs="Times New Roman"/>
                <w:sz w:val="24"/>
                <w:szCs w:val="24"/>
              </w:rPr>
              <w:t>Соленцова</w:t>
            </w:r>
            <w:proofErr w:type="spellEnd"/>
            <w:r w:rsidRPr="00481A96">
              <w:rPr>
                <w:rFonts w:ascii="Times New Roman" w:eastAsia="Times New Roman" w:hAnsi="Times New Roman" w:cs="Times New Roman"/>
                <w:sz w:val="24"/>
                <w:szCs w:val="24"/>
              </w:rPr>
              <w:t xml:space="preserve"> Е.А.</w:t>
            </w:r>
          </w:p>
        </w:tc>
      </w:tr>
    </w:tbl>
    <w:p w:rsidR="008B1436" w:rsidRDefault="008B1436" w:rsidP="00623705">
      <w:pPr>
        <w:widowControl w:val="0"/>
        <w:tabs>
          <w:tab w:val="left" w:pos="851"/>
        </w:tabs>
        <w:spacing w:after="0" w:line="240" w:lineRule="auto"/>
        <w:ind w:firstLine="720"/>
        <w:jc w:val="both"/>
        <w:rPr>
          <w:rFonts w:ascii="Times New Roman" w:eastAsia="Times New Roman" w:hAnsi="Times New Roman" w:cs="Times New Roman"/>
          <w:sz w:val="28"/>
          <w:szCs w:val="28"/>
        </w:rPr>
      </w:pPr>
    </w:p>
    <w:p w:rsidR="00BF3885" w:rsidRDefault="00BF3885" w:rsidP="00623705">
      <w:pPr>
        <w:widowControl w:val="0"/>
        <w:tabs>
          <w:tab w:val="left" w:pos="851"/>
        </w:tabs>
        <w:spacing w:after="0" w:line="240" w:lineRule="auto"/>
        <w:ind w:firstLine="720"/>
        <w:jc w:val="both"/>
        <w:rPr>
          <w:rFonts w:ascii="Times New Roman" w:eastAsia="Times New Roman" w:hAnsi="Times New Roman" w:cs="Times New Roman"/>
          <w:sz w:val="28"/>
          <w:szCs w:val="28"/>
        </w:rPr>
      </w:pPr>
    </w:p>
    <w:p w:rsidR="005446DF" w:rsidRPr="00481A96" w:rsidRDefault="005446DF" w:rsidP="00623705">
      <w:pPr>
        <w:widowControl w:val="0"/>
        <w:tabs>
          <w:tab w:val="left" w:pos="851"/>
        </w:tabs>
        <w:spacing w:after="0" w:line="240" w:lineRule="auto"/>
        <w:ind w:firstLine="720"/>
        <w:jc w:val="both"/>
        <w:rPr>
          <w:rFonts w:ascii="Times New Roman" w:eastAsia="Times New Roman" w:hAnsi="Times New Roman" w:cs="Times New Roman"/>
          <w:sz w:val="28"/>
          <w:szCs w:val="28"/>
        </w:rPr>
      </w:pPr>
    </w:p>
    <w:p w:rsidR="00783990" w:rsidRPr="00481A96" w:rsidRDefault="00BF3885" w:rsidP="00BF3885">
      <w:pPr>
        <w:widowControl w:val="0"/>
        <w:spacing w:after="0" w:line="240" w:lineRule="auto"/>
        <w:rPr>
          <w:rFonts w:ascii="PT Astra Serif" w:eastAsia="PT Astra Serif" w:hAnsi="PT Astra Serif" w:cs="PT Astra Serif"/>
          <w:color w:val="000000"/>
          <w:sz w:val="28"/>
          <w:szCs w:val="28"/>
        </w:rPr>
      </w:pPr>
      <w:r>
        <w:rPr>
          <w:rFonts w:ascii="Times New Roman" w:eastAsia="Times New Roman" w:hAnsi="Times New Roman" w:cs="Times New Roman"/>
          <w:b/>
          <w:color w:val="000000"/>
          <w:sz w:val="28"/>
          <w:szCs w:val="28"/>
        </w:rPr>
        <w:t>2</w:t>
      </w:r>
      <w:r w:rsidR="003B73A1" w:rsidRPr="00481A96">
        <w:rPr>
          <w:rFonts w:ascii="Times New Roman" w:eastAsia="Times New Roman" w:hAnsi="Times New Roman" w:cs="Times New Roman"/>
          <w:b/>
          <w:color w:val="000000"/>
          <w:sz w:val="28"/>
          <w:szCs w:val="28"/>
        </w:rPr>
        <w:t>.5 Научно-исследовательская работа студентов</w:t>
      </w:r>
    </w:p>
    <w:p w:rsidR="00921102" w:rsidRPr="00481A96" w:rsidRDefault="00921102" w:rsidP="00921102">
      <w:pPr>
        <w:widowControl w:val="0"/>
        <w:spacing w:after="0" w:line="240" w:lineRule="auto"/>
        <w:ind w:firstLine="709"/>
        <w:jc w:val="both"/>
        <w:rPr>
          <w:rFonts w:ascii="Times New Roman" w:eastAsia="PT Astra Serif" w:hAnsi="Times New Roman" w:cs="Times New Roman"/>
          <w:color w:val="000000"/>
          <w:sz w:val="28"/>
          <w:szCs w:val="28"/>
        </w:rPr>
      </w:pPr>
      <w:bookmarkStart w:id="11" w:name="_3rdcrjn"/>
      <w:bookmarkEnd w:id="11"/>
      <w:r w:rsidRPr="00481A96">
        <w:rPr>
          <w:rFonts w:ascii="Times New Roman" w:eastAsia="Times New Roman" w:hAnsi="Times New Roman" w:cs="Times New Roman"/>
          <w:color w:val="000000"/>
          <w:sz w:val="28"/>
          <w:szCs w:val="28"/>
        </w:rPr>
        <w:t>К развитию научно-исследовательской деятельности в университете активно привлекаются студенты. В 2025 году по результатам участия в конкурсах, конференциях и иных научных мероприятиях студентами получен ряд наград</w:t>
      </w:r>
      <w:r w:rsidR="00BF3885">
        <w:rPr>
          <w:rFonts w:ascii="Times New Roman" w:eastAsia="Times New Roman" w:hAnsi="Times New Roman" w:cs="Times New Roman"/>
          <w:color w:val="000000"/>
          <w:sz w:val="28"/>
          <w:szCs w:val="28"/>
        </w:rPr>
        <w:t>, в том числе наиболее значимые:</w:t>
      </w:r>
    </w:p>
    <w:p w:rsidR="00921102" w:rsidRPr="00481A96" w:rsidRDefault="00CC433B" w:rsidP="00921102">
      <w:pPr>
        <w:widowControl w:val="0"/>
        <w:spacing w:after="0" w:line="240" w:lineRule="auto"/>
        <w:ind w:firstLine="709"/>
        <w:jc w:val="both"/>
        <w:rPr>
          <w:rFonts w:ascii="Times New Roman" w:eastAsia="PT Astra Serif"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00921102" w:rsidRPr="00481A96">
        <w:rPr>
          <w:rFonts w:ascii="Times New Roman" w:eastAsia="Times New Roman" w:hAnsi="Times New Roman" w:cs="Times New Roman"/>
          <w:b/>
          <w:color w:val="000000"/>
          <w:sz w:val="28"/>
          <w:szCs w:val="28"/>
        </w:rPr>
        <w:t>Международные конкурсы:</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- 24-й Международный конкурс научно-исследовательский работ от Всероссийског</w:t>
      </w:r>
      <w:r w:rsidR="00BF3885">
        <w:rPr>
          <w:rFonts w:ascii="Times New Roman" w:eastAsia="Times New Roman" w:hAnsi="Times New Roman" w:cs="Times New Roman"/>
          <w:color w:val="000000"/>
          <w:sz w:val="28"/>
          <w:szCs w:val="28"/>
        </w:rPr>
        <w:t>о общества научных исследований.</w:t>
      </w:r>
      <w:r w:rsidRPr="00481A96">
        <w:rPr>
          <w:rFonts w:ascii="Times New Roman" w:eastAsia="Times New Roman" w:hAnsi="Times New Roman" w:cs="Times New Roman"/>
          <w:color w:val="000000"/>
          <w:sz w:val="28"/>
          <w:szCs w:val="28"/>
        </w:rPr>
        <w:t xml:space="preserve"> </w:t>
      </w:r>
      <w:r w:rsidR="00BF3885">
        <w:rPr>
          <w:rFonts w:ascii="Times New Roman" w:eastAsia="Times New Roman" w:hAnsi="Times New Roman" w:cs="Times New Roman"/>
          <w:color w:val="000000"/>
          <w:sz w:val="28"/>
          <w:szCs w:val="28"/>
        </w:rPr>
        <w:t>Д</w:t>
      </w:r>
      <w:r w:rsidR="00BF3885" w:rsidRPr="00481A96">
        <w:rPr>
          <w:rFonts w:ascii="Times New Roman" w:eastAsia="Times New Roman" w:hAnsi="Times New Roman" w:cs="Times New Roman"/>
          <w:color w:val="000000"/>
          <w:sz w:val="28"/>
          <w:szCs w:val="28"/>
        </w:rPr>
        <w:t>иплом лауреата I степен</w:t>
      </w:r>
      <w:r w:rsidR="00BF3885">
        <w:rPr>
          <w:rFonts w:ascii="Times New Roman" w:eastAsia="Times New Roman" w:hAnsi="Times New Roman" w:cs="Times New Roman"/>
          <w:color w:val="000000"/>
          <w:sz w:val="28"/>
          <w:szCs w:val="28"/>
        </w:rPr>
        <w:t xml:space="preserve">и - </w:t>
      </w:r>
      <w:proofErr w:type="spellStart"/>
      <w:r w:rsidRPr="00481A96">
        <w:rPr>
          <w:rFonts w:ascii="Times New Roman" w:eastAsia="Times New Roman" w:hAnsi="Times New Roman" w:cs="Times New Roman"/>
          <w:color w:val="000000"/>
          <w:sz w:val="28"/>
          <w:szCs w:val="28"/>
        </w:rPr>
        <w:t>Галеева</w:t>
      </w:r>
      <w:proofErr w:type="spellEnd"/>
      <w:r w:rsidRPr="00481A96">
        <w:rPr>
          <w:rFonts w:ascii="Times New Roman" w:eastAsia="Times New Roman" w:hAnsi="Times New Roman" w:cs="Times New Roman"/>
          <w:color w:val="000000"/>
          <w:sz w:val="28"/>
          <w:szCs w:val="28"/>
        </w:rPr>
        <w:t xml:space="preserve"> Д.Д, ФиКр21о1</w:t>
      </w:r>
      <w:r w:rsidR="00BF3885">
        <w:rPr>
          <w:rFonts w:ascii="Times New Roman" w:eastAsia="Times New Roman" w:hAnsi="Times New Roman" w:cs="Times New Roman"/>
          <w:color w:val="000000"/>
          <w:sz w:val="28"/>
          <w:szCs w:val="28"/>
        </w:rPr>
        <w:t>;</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Международный конкурс научных работ "Будущее науки" (направление "Юридические науки", номинация "Литературные обзоры")</w:t>
      </w:r>
      <w:r w:rsidR="00CC433B">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 xml:space="preserve"> </w:t>
      </w:r>
      <w:r w:rsidR="00CC433B">
        <w:rPr>
          <w:rFonts w:ascii="Times New Roman" w:eastAsia="Times New Roman" w:hAnsi="Times New Roman" w:cs="Times New Roman"/>
          <w:sz w:val="28"/>
          <w:szCs w:val="28"/>
        </w:rPr>
        <w:t>Д</w:t>
      </w:r>
      <w:r w:rsidR="00CC433B" w:rsidRPr="00481A96">
        <w:rPr>
          <w:rFonts w:ascii="Times New Roman" w:eastAsia="Times New Roman" w:hAnsi="Times New Roman" w:cs="Times New Roman"/>
          <w:sz w:val="28"/>
          <w:szCs w:val="28"/>
        </w:rPr>
        <w:t xml:space="preserve">иплом лауреата I степени </w:t>
      </w:r>
      <w:r w:rsidR="00CC433B">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 xml:space="preserve">Нуриева Э., СПДпд24о2; </w:t>
      </w:r>
      <w:r w:rsidR="00CC433B" w:rsidRPr="00481A96">
        <w:rPr>
          <w:rFonts w:ascii="Times New Roman" w:eastAsia="Times New Roman" w:hAnsi="Times New Roman" w:cs="Times New Roman"/>
          <w:sz w:val="28"/>
          <w:szCs w:val="28"/>
        </w:rPr>
        <w:t>диплом победителя II степени</w:t>
      </w:r>
      <w:r w:rsidR="00CC433B">
        <w:rPr>
          <w:rFonts w:ascii="Times New Roman" w:eastAsia="Times New Roman" w:hAnsi="Times New Roman" w:cs="Times New Roman"/>
          <w:sz w:val="28"/>
          <w:szCs w:val="28"/>
        </w:rPr>
        <w:t xml:space="preserve"> -</w:t>
      </w:r>
      <w:r w:rsidR="00CC433B" w:rsidRPr="00481A96">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 xml:space="preserve">Макарова А., ОЗП24о1; </w:t>
      </w:r>
      <w:r w:rsidR="00CC433B" w:rsidRPr="00481A96">
        <w:rPr>
          <w:rFonts w:ascii="Times New Roman" w:eastAsia="Times New Roman" w:hAnsi="Times New Roman" w:cs="Times New Roman"/>
          <w:sz w:val="28"/>
          <w:szCs w:val="28"/>
        </w:rPr>
        <w:t xml:space="preserve">диплом победителя II степени </w:t>
      </w:r>
      <w:r w:rsidR="00CC433B">
        <w:rPr>
          <w:rFonts w:ascii="Times New Roman" w:eastAsia="Times New Roman" w:hAnsi="Times New Roman" w:cs="Times New Roman"/>
          <w:sz w:val="28"/>
          <w:szCs w:val="28"/>
        </w:rPr>
        <w:t xml:space="preserve">- </w:t>
      </w:r>
      <w:proofErr w:type="spellStart"/>
      <w:r w:rsidRPr="00481A96">
        <w:rPr>
          <w:rFonts w:ascii="Times New Roman" w:eastAsia="Times New Roman" w:hAnsi="Times New Roman" w:cs="Times New Roman"/>
          <w:sz w:val="28"/>
          <w:szCs w:val="28"/>
        </w:rPr>
        <w:t>Дудникова</w:t>
      </w:r>
      <w:proofErr w:type="spellEnd"/>
      <w:r w:rsidRPr="00481A96">
        <w:rPr>
          <w:rFonts w:ascii="Times New Roman" w:eastAsia="Times New Roman" w:hAnsi="Times New Roman" w:cs="Times New Roman"/>
          <w:sz w:val="28"/>
          <w:szCs w:val="28"/>
        </w:rPr>
        <w:t xml:space="preserve"> К., СПДпд24о2;</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Международный конкурс научных работ "Будущее науки" (направление "Юридические науки",</w:t>
      </w:r>
      <w:r w:rsidR="00CC433B">
        <w:rPr>
          <w:rFonts w:ascii="Times New Roman" w:eastAsia="Times New Roman" w:hAnsi="Times New Roman" w:cs="Times New Roman"/>
          <w:sz w:val="28"/>
          <w:szCs w:val="28"/>
        </w:rPr>
        <w:t xml:space="preserve"> номинация "Презентации").</w:t>
      </w:r>
      <w:r w:rsidR="00CC433B" w:rsidRPr="00CC433B">
        <w:rPr>
          <w:rFonts w:ascii="Times New Roman" w:eastAsia="Times New Roman" w:hAnsi="Times New Roman" w:cs="Times New Roman"/>
          <w:sz w:val="28"/>
          <w:szCs w:val="28"/>
        </w:rPr>
        <w:t xml:space="preserve"> </w:t>
      </w:r>
      <w:r w:rsidR="00CC433B">
        <w:rPr>
          <w:rFonts w:ascii="Times New Roman" w:eastAsia="Times New Roman" w:hAnsi="Times New Roman" w:cs="Times New Roman"/>
          <w:sz w:val="28"/>
          <w:szCs w:val="28"/>
        </w:rPr>
        <w:t>Д</w:t>
      </w:r>
      <w:r w:rsidR="00CC433B" w:rsidRPr="00481A96">
        <w:rPr>
          <w:rFonts w:ascii="Times New Roman" w:eastAsia="Times New Roman" w:hAnsi="Times New Roman" w:cs="Times New Roman"/>
          <w:sz w:val="28"/>
          <w:szCs w:val="28"/>
        </w:rPr>
        <w:t>иплом победителя I степени</w:t>
      </w:r>
      <w:r w:rsidR="00CC433B">
        <w:rPr>
          <w:rFonts w:ascii="Times New Roman" w:eastAsia="Times New Roman" w:hAnsi="Times New Roman" w:cs="Times New Roman"/>
          <w:sz w:val="28"/>
          <w:szCs w:val="28"/>
        </w:rPr>
        <w:t xml:space="preserve"> - </w:t>
      </w:r>
      <w:r w:rsidR="00CC433B" w:rsidRPr="00481A96">
        <w:rPr>
          <w:rFonts w:ascii="Times New Roman" w:eastAsia="Times New Roman" w:hAnsi="Times New Roman" w:cs="Times New Roman"/>
          <w:sz w:val="28"/>
          <w:szCs w:val="28"/>
        </w:rPr>
        <w:t>Евсеева П., ПОНБгос21о1</w:t>
      </w:r>
      <w:r w:rsidR="00CC433B">
        <w:rPr>
          <w:rFonts w:ascii="Times New Roman" w:eastAsia="Times New Roman" w:hAnsi="Times New Roman" w:cs="Times New Roman"/>
          <w:sz w:val="28"/>
          <w:szCs w:val="28"/>
        </w:rPr>
        <w:t xml:space="preserve">; </w:t>
      </w:r>
      <w:r w:rsidR="00CC433B" w:rsidRPr="00481A96">
        <w:rPr>
          <w:rFonts w:ascii="Times New Roman" w:eastAsia="Times New Roman" w:hAnsi="Times New Roman" w:cs="Times New Roman"/>
          <w:sz w:val="28"/>
          <w:szCs w:val="28"/>
        </w:rPr>
        <w:t>лауреат I степени</w:t>
      </w:r>
      <w:r w:rsidR="00CC433B">
        <w:rPr>
          <w:rFonts w:ascii="Times New Roman" w:eastAsia="Times New Roman" w:hAnsi="Times New Roman" w:cs="Times New Roman"/>
          <w:sz w:val="28"/>
          <w:szCs w:val="28"/>
        </w:rPr>
        <w:t xml:space="preserve"> - </w:t>
      </w:r>
      <w:r w:rsidR="00CC433B" w:rsidRPr="00481A96">
        <w:rPr>
          <w:rFonts w:ascii="Times New Roman" w:eastAsia="Times New Roman" w:hAnsi="Times New Roman" w:cs="Times New Roman"/>
          <w:sz w:val="28"/>
          <w:szCs w:val="28"/>
        </w:rPr>
        <w:t>Капустина А., ПОНБгос21о1</w:t>
      </w:r>
      <w:r w:rsidR="00CC433B">
        <w:rPr>
          <w:rFonts w:ascii="Times New Roman" w:eastAsia="Times New Roman" w:hAnsi="Times New Roman" w:cs="Times New Roman"/>
          <w:sz w:val="28"/>
          <w:szCs w:val="28"/>
        </w:rPr>
        <w:t xml:space="preserve">; </w:t>
      </w:r>
      <w:r w:rsidR="00CC433B" w:rsidRPr="00481A96">
        <w:rPr>
          <w:rFonts w:ascii="Times New Roman" w:eastAsia="Times New Roman" w:hAnsi="Times New Roman" w:cs="Times New Roman"/>
          <w:sz w:val="28"/>
          <w:szCs w:val="28"/>
        </w:rPr>
        <w:t>диплом победителя III степени</w:t>
      </w:r>
      <w:r w:rsidR="00CC433B">
        <w:rPr>
          <w:rFonts w:ascii="Times New Roman" w:eastAsia="Times New Roman" w:hAnsi="Times New Roman" w:cs="Times New Roman"/>
          <w:sz w:val="28"/>
          <w:szCs w:val="28"/>
        </w:rPr>
        <w:t xml:space="preserve"> - </w:t>
      </w:r>
      <w:proofErr w:type="spellStart"/>
      <w:r w:rsidRPr="00481A96">
        <w:rPr>
          <w:rFonts w:ascii="Times New Roman" w:eastAsia="Times New Roman" w:hAnsi="Times New Roman" w:cs="Times New Roman"/>
          <w:sz w:val="28"/>
          <w:szCs w:val="28"/>
        </w:rPr>
        <w:t>Буснюк</w:t>
      </w:r>
      <w:proofErr w:type="spellEnd"/>
      <w:r w:rsidRPr="00481A96">
        <w:rPr>
          <w:rFonts w:ascii="Times New Roman" w:eastAsia="Times New Roman" w:hAnsi="Times New Roman" w:cs="Times New Roman"/>
          <w:sz w:val="28"/>
          <w:szCs w:val="28"/>
        </w:rPr>
        <w:t xml:space="preserve"> В., ПОНБгос21о1</w:t>
      </w:r>
      <w:r w:rsidR="00CC433B">
        <w:rPr>
          <w:rFonts w:ascii="Times New Roman" w:eastAsia="Times New Roman" w:hAnsi="Times New Roman" w:cs="Times New Roman"/>
          <w:sz w:val="28"/>
          <w:szCs w:val="28"/>
        </w:rPr>
        <w:t>;</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Международный конкурс научных работ "Научный олимп" (направление "Юридические науки", номинация "Презентации"): </w:t>
      </w:r>
      <w:r w:rsidR="00CC433B" w:rsidRPr="00481A96">
        <w:rPr>
          <w:rFonts w:ascii="Times New Roman" w:eastAsia="Times New Roman" w:hAnsi="Times New Roman" w:cs="Times New Roman"/>
          <w:sz w:val="28"/>
          <w:szCs w:val="28"/>
        </w:rPr>
        <w:t>диплом победителя II степени</w:t>
      </w:r>
      <w:r w:rsidR="00CC433B">
        <w:rPr>
          <w:rFonts w:ascii="Times New Roman" w:eastAsia="Times New Roman" w:hAnsi="Times New Roman" w:cs="Times New Roman"/>
          <w:sz w:val="28"/>
          <w:szCs w:val="28"/>
        </w:rPr>
        <w:t xml:space="preserve"> - </w:t>
      </w:r>
      <w:r w:rsidRPr="00481A96">
        <w:rPr>
          <w:rFonts w:ascii="Times New Roman" w:eastAsia="Times New Roman" w:hAnsi="Times New Roman" w:cs="Times New Roman"/>
          <w:sz w:val="28"/>
          <w:szCs w:val="28"/>
        </w:rPr>
        <w:t xml:space="preserve">Меркулова Ю., СПДпд24о1; </w:t>
      </w:r>
      <w:r w:rsidR="00CC433B" w:rsidRPr="00481A96">
        <w:rPr>
          <w:rFonts w:ascii="Times New Roman" w:eastAsia="Times New Roman" w:hAnsi="Times New Roman" w:cs="Times New Roman"/>
          <w:sz w:val="28"/>
          <w:szCs w:val="28"/>
        </w:rPr>
        <w:t>диплом победителя I степен</w:t>
      </w:r>
      <w:r w:rsidR="00CC433B">
        <w:rPr>
          <w:rFonts w:ascii="Times New Roman" w:eastAsia="Times New Roman" w:hAnsi="Times New Roman" w:cs="Times New Roman"/>
          <w:sz w:val="28"/>
          <w:szCs w:val="28"/>
        </w:rPr>
        <w:t xml:space="preserve">и - </w:t>
      </w:r>
      <w:proofErr w:type="spellStart"/>
      <w:r w:rsidRPr="00481A96">
        <w:rPr>
          <w:rFonts w:ascii="Times New Roman" w:eastAsia="Times New Roman" w:hAnsi="Times New Roman" w:cs="Times New Roman"/>
          <w:sz w:val="28"/>
          <w:szCs w:val="28"/>
        </w:rPr>
        <w:t>Кулинкович</w:t>
      </w:r>
      <w:proofErr w:type="spellEnd"/>
      <w:r w:rsidRPr="00481A96">
        <w:rPr>
          <w:rFonts w:ascii="Times New Roman" w:eastAsia="Times New Roman" w:hAnsi="Times New Roman" w:cs="Times New Roman"/>
          <w:sz w:val="28"/>
          <w:szCs w:val="28"/>
        </w:rPr>
        <w:t xml:space="preserve"> Ю, ПОНБгп24о2; </w:t>
      </w:r>
      <w:r w:rsidR="00CC433B" w:rsidRPr="00481A96">
        <w:rPr>
          <w:rFonts w:ascii="Times New Roman" w:eastAsia="Times New Roman" w:hAnsi="Times New Roman" w:cs="Times New Roman"/>
          <w:sz w:val="28"/>
          <w:szCs w:val="28"/>
        </w:rPr>
        <w:t xml:space="preserve">диплом победителя I </w:t>
      </w:r>
      <w:proofErr w:type="spellStart"/>
      <w:r w:rsidR="00CC433B" w:rsidRPr="00481A96">
        <w:rPr>
          <w:rFonts w:ascii="Times New Roman" w:eastAsia="Times New Roman" w:hAnsi="Times New Roman" w:cs="Times New Roman"/>
          <w:sz w:val="28"/>
          <w:szCs w:val="28"/>
        </w:rPr>
        <w:t>сте</w:t>
      </w:r>
      <w:r w:rsidR="00CC433B">
        <w:rPr>
          <w:rFonts w:ascii="Times New Roman" w:eastAsia="Times New Roman" w:hAnsi="Times New Roman" w:cs="Times New Roman"/>
          <w:sz w:val="28"/>
          <w:szCs w:val="28"/>
        </w:rPr>
        <w:t>ни</w:t>
      </w:r>
      <w:proofErr w:type="spellEnd"/>
      <w:r w:rsidR="00CC433B">
        <w:rPr>
          <w:rFonts w:ascii="Times New Roman" w:eastAsia="Times New Roman" w:hAnsi="Times New Roman" w:cs="Times New Roman"/>
          <w:sz w:val="28"/>
          <w:szCs w:val="28"/>
        </w:rPr>
        <w:t xml:space="preserve"> - </w:t>
      </w:r>
      <w:r w:rsidRPr="00481A96">
        <w:rPr>
          <w:rFonts w:ascii="Times New Roman" w:eastAsia="Times New Roman" w:hAnsi="Times New Roman" w:cs="Times New Roman"/>
          <w:sz w:val="28"/>
          <w:szCs w:val="28"/>
        </w:rPr>
        <w:t>Васильева У., ПОНБгп24о2; Башкирова А., ПОНБгп24о2, диплом победителя I степени;</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Международный конкурс научных работ "Новые горизонты науки" (направление "Юридические науки", номинация "Презентации"): Адаева Е., СПДсд</w:t>
      </w:r>
      <w:r w:rsidR="00CC433B">
        <w:rPr>
          <w:rFonts w:ascii="Times New Roman" w:eastAsia="Times New Roman" w:hAnsi="Times New Roman" w:cs="Times New Roman"/>
          <w:sz w:val="28"/>
          <w:szCs w:val="28"/>
        </w:rPr>
        <w:t>24о2, диплом лауреата I степени;</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Международном конкурсе научных работ "Будущее науки" (направление "Политические науки", номинация "Презентации") Меркулова В., ПОНБгос21о1, диплом победителя III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Международный конкурс научных работ "Научный прорыв" (направление "Юридические науки", номинация "Презентации"): Максимова А., ОЗП24о1, диплом победителя II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Международный конкурс научных работ "Научный прорыв" (направление "Юридические науки", номинация "Презентации") Аксентий А., ОЗП24о1, диплом победителя II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ХСIХ Международный конкурс лабораторных, графических, практических и расчетных работ для студентов, магистрантов и учащихся </w:t>
      </w:r>
      <w:proofErr w:type="spellStart"/>
      <w:r w:rsidRPr="00481A96">
        <w:rPr>
          <w:rFonts w:ascii="Times New Roman" w:eastAsia="Times New Roman" w:hAnsi="Times New Roman" w:cs="Times New Roman"/>
          <w:color w:val="000000"/>
          <w:sz w:val="28"/>
          <w:szCs w:val="28"/>
        </w:rPr>
        <w:t>ссузов</w:t>
      </w:r>
      <w:proofErr w:type="spellEnd"/>
      <w:r w:rsidRPr="00481A96">
        <w:rPr>
          <w:rFonts w:ascii="Times New Roman" w:eastAsia="Times New Roman" w:hAnsi="Times New Roman" w:cs="Times New Roman"/>
          <w:color w:val="000000"/>
          <w:sz w:val="28"/>
          <w:szCs w:val="28"/>
        </w:rPr>
        <w:t xml:space="preserve"> (направление "Юридические науки", номинация "Практическая работа (специалитет)": Балашова С., ПОНБгп24о1, диплом победителя 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Международный конкурс научных работ "Научный олимп" (направление "Юридические науки", номинация "Литературные обзоры"): </w:t>
      </w:r>
      <w:proofErr w:type="spellStart"/>
      <w:r w:rsidRPr="00481A96">
        <w:rPr>
          <w:rFonts w:ascii="Times New Roman" w:eastAsia="Times New Roman" w:hAnsi="Times New Roman" w:cs="Times New Roman"/>
          <w:color w:val="000000"/>
          <w:sz w:val="28"/>
          <w:szCs w:val="28"/>
        </w:rPr>
        <w:t>Бушаева</w:t>
      </w:r>
      <w:proofErr w:type="spellEnd"/>
      <w:r w:rsidRPr="00481A96">
        <w:rPr>
          <w:rFonts w:ascii="Times New Roman" w:eastAsia="Times New Roman" w:hAnsi="Times New Roman" w:cs="Times New Roman"/>
          <w:color w:val="000000"/>
          <w:sz w:val="28"/>
          <w:szCs w:val="28"/>
        </w:rPr>
        <w:t xml:space="preserve"> А., ПОНБгп24о2, диплом победителя II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Международный конкурс научных работ "Научный прорыв" (направление "Юридические науки", номинация "Научные статьи") Валеева А., ПОНБгп24о1, диплом победителя II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Международный конкурс научных работ "Будущее науки" (направление "Педагогические науки", номинация "Презентации") </w:t>
      </w:r>
      <w:proofErr w:type="spellStart"/>
      <w:r w:rsidRPr="00481A96">
        <w:rPr>
          <w:rFonts w:ascii="Times New Roman" w:eastAsia="Times New Roman" w:hAnsi="Times New Roman" w:cs="Times New Roman"/>
          <w:sz w:val="28"/>
          <w:szCs w:val="28"/>
        </w:rPr>
        <w:t>Забирева</w:t>
      </w:r>
      <w:proofErr w:type="spellEnd"/>
      <w:r w:rsidRPr="00481A96">
        <w:rPr>
          <w:rFonts w:ascii="Times New Roman" w:eastAsia="Times New Roman" w:hAnsi="Times New Roman" w:cs="Times New Roman"/>
          <w:sz w:val="28"/>
          <w:szCs w:val="28"/>
        </w:rPr>
        <w:t xml:space="preserve"> П., ОЗП24о2, лауреат </w:t>
      </w:r>
      <w:r w:rsidRPr="00481A96">
        <w:rPr>
          <w:rFonts w:ascii="Times New Roman" w:eastAsia="Times New Roman" w:hAnsi="Times New Roman" w:cs="Times New Roman"/>
          <w:sz w:val="28"/>
          <w:szCs w:val="28"/>
          <w:lang w:val="en-US"/>
        </w:rPr>
        <w:t>I</w:t>
      </w:r>
      <w:r w:rsidRPr="00481A96">
        <w:rPr>
          <w:rFonts w:ascii="Times New Roman" w:eastAsia="Times New Roman" w:hAnsi="Times New Roman" w:cs="Times New Roman"/>
          <w:sz w:val="28"/>
          <w:szCs w:val="28"/>
        </w:rPr>
        <w:t xml:space="preserve">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Международный Конкурс научно-исследовательских работ "Исследования нового поколения - 2025" (секция "Юридические науки", номинация "Лучшая научно-исследовательская работа") Кирюхина В., ПОНБуг24о2, диплом победителя I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XII Международный научно-инновационный форум. СГЭУ, 26-30 мая 2025, Васильева У., ПОНБгп25о1, Диплом </w:t>
      </w:r>
      <w:r w:rsidRPr="00481A96">
        <w:rPr>
          <w:rFonts w:ascii="Times New Roman" w:eastAsia="Times New Roman" w:hAnsi="Times New Roman" w:cs="Times New Roman"/>
          <w:sz w:val="28"/>
          <w:szCs w:val="28"/>
          <w:lang w:val="en-US"/>
        </w:rPr>
        <w:t>III</w:t>
      </w:r>
      <w:r w:rsidRPr="00481A96">
        <w:rPr>
          <w:rFonts w:ascii="Times New Roman" w:eastAsia="Times New Roman" w:hAnsi="Times New Roman" w:cs="Times New Roman"/>
          <w:sz w:val="28"/>
          <w:szCs w:val="28"/>
        </w:rPr>
        <w:t xml:space="preserve"> степени;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XIV Международный конкурс курсовых, научно-исследовательских и выпускных квалификационных работ студентов «Финансы XXI века», 1 место – 9 студентов, 2 место – 6 студентов, 3 место – 4 студента</w:t>
      </w:r>
    </w:p>
    <w:p w:rsidR="00921102" w:rsidRPr="00481A96" w:rsidRDefault="00CC433B" w:rsidP="00921102">
      <w:pPr>
        <w:widowControl w:val="0"/>
        <w:spacing w:after="0" w:line="240" w:lineRule="auto"/>
        <w:ind w:firstLine="709"/>
        <w:jc w:val="both"/>
        <w:rPr>
          <w:rFonts w:ascii="Times New Roman" w:eastAsia="PT Astra Serif" w:hAnsi="Times New Roman" w:cs="Times New Roman"/>
          <w:b/>
          <w:color w:val="000000"/>
          <w:sz w:val="28"/>
          <w:szCs w:val="28"/>
        </w:rPr>
      </w:pPr>
      <w:r>
        <w:rPr>
          <w:rFonts w:ascii="Times New Roman" w:eastAsia="Times New Roman" w:hAnsi="Times New Roman" w:cs="Times New Roman"/>
          <w:b/>
          <w:color w:val="000000"/>
          <w:sz w:val="28"/>
          <w:szCs w:val="28"/>
        </w:rPr>
        <w:t>2)</w:t>
      </w:r>
      <w:r w:rsidR="00921102" w:rsidRPr="00481A96">
        <w:rPr>
          <w:rFonts w:ascii="Times New Roman" w:eastAsia="Times New Roman" w:hAnsi="Times New Roman" w:cs="Times New Roman"/>
          <w:b/>
          <w:color w:val="000000"/>
          <w:sz w:val="28"/>
          <w:szCs w:val="28"/>
        </w:rPr>
        <w:t xml:space="preserve"> Всероссийские конкурсы:</w:t>
      </w:r>
    </w:p>
    <w:p w:rsidR="00921102" w:rsidRPr="00481A96" w:rsidRDefault="00921102" w:rsidP="00921102">
      <w:pPr>
        <w:widowControl w:val="0"/>
        <w:spacing w:after="0" w:line="240" w:lineRule="auto"/>
        <w:ind w:firstLine="709"/>
        <w:jc w:val="both"/>
        <w:rPr>
          <w:rFonts w:ascii="Times New Roman" w:eastAsia="PT Astra Serif"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Всероссийский конкурс «Образование. Наука. Прорыв.», </w:t>
      </w:r>
      <w:proofErr w:type="spellStart"/>
      <w:r w:rsidRPr="00481A96">
        <w:rPr>
          <w:rFonts w:ascii="Times New Roman" w:eastAsia="Times New Roman" w:hAnsi="Times New Roman" w:cs="Times New Roman"/>
          <w:color w:val="000000"/>
          <w:sz w:val="28"/>
          <w:szCs w:val="28"/>
        </w:rPr>
        <w:t>Тиханкина</w:t>
      </w:r>
      <w:proofErr w:type="spellEnd"/>
      <w:r w:rsidRPr="00481A96">
        <w:rPr>
          <w:rFonts w:ascii="Times New Roman" w:eastAsia="Times New Roman" w:hAnsi="Times New Roman" w:cs="Times New Roman"/>
          <w:color w:val="000000"/>
          <w:sz w:val="28"/>
          <w:szCs w:val="28"/>
        </w:rPr>
        <w:t xml:space="preserve"> М.И., СПД24о1</w:t>
      </w:r>
      <w:r w:rsidR="00CC433B">
        <w:rPr>
          <w:rFonts w:ascii="Times New Roman" w:eastAsia="Times New Roman" w:hAnsi="Times New Roman" w:cs="Times New Roman"/>
          <w:color w:val="000000"/>
          <w:sz w:val="28"/>
          <w:szCs w:val="28"/>
        </w:rPr>
        <w:t>, диплом I степени</w:t>
      </w:r>
      <w:r w:rsidRPr="00481A96">
        <w:rPr>
          <w:rFonts w:ascii="Times New Roman" w:eastAsia="Times New Roman" w:hAnsi="Times New Roman" w:cs="Times New Roman"/>
          <w:color w:val="000000"/>
          <w:sz w:val="28"/>
          <w:szCs w:val="28"/>
        </w:rPr>
        <w:t>;</w:t>
      </w:r>
    </w:p>
    <w:p w:rsidR="00921102" w:rsidRPr="00481A96" w:rsidRDefault="00921102" w:rsidP="00921102">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sz w:val="28"/>
          <w:szCs w:val="28"/>
        </w:rPr>
        <w:t>- Всероссийская конференция «МОЛОДЫЕ ИССЛЕДОВАТЕЛИ НА СЛУЖБЕ ОБЩЕСТВУ И ГОСУДАРСТВУ», Артюшина В.А.,</w:t>
      </w:r>
      <w:r w:rsidRPr="00481A96">
        <w:t xml:space="preserve"> </w:t>
      </w:r>
      <w:r w:rsidR="00CC433B">
        <w:rPr>
          <w:rFonts w:ascii="Times New Roman" w:eastAsia="Times New Roman" w:hAnsi="Times New Roman" w:cs="Times New Roman"/>
          <w:sz w:val="28"/>
          <w:szCs w:val="28"/>
        </w:rPr>
        <w:t>СПДсд24о1, д</w:t>
      </w:r>
      <w:r w:rsidRPr="00481A96">
        <w:rPr>
          <w:rFonts w:ascii="Times New Roman" w:eastAsia="Times New Roman" w:hAnsi="Times New Roman" w:cs="Times New Roman"/>
          <w:color w:val="000000"/>
          <w:sz w:val="28"/>
          <w:szCs w:val="28"/>
        </w:rPr>
        <w:t>иплом I степени;</w:t>
      </w:r>
    </w:p>
    <w:p w:rsidR="00921102" w:rsidRPr="00481A96" w:rsidRDefault="00921102" w:rsidP="00921102">
      <w:pPr>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xml:space="preserve">- XIV Всероссийские </w:t>
      </w:r>
      <w:proofErr w:type="spellStart"/>
      <w:r w:rsidRPr="00481A96">
        <w:rPr>
          <w:rFonts w:ascii="Times New Roman" w:eastAsia="Times New Roman" w:hAnsi="Times New Roman" w:cs="Times New Roman"/>
          <w:sz w:val="28"/>
          <w:szCs w:val="28"/>
        </w:rPr>
        <w:t>Клейновские</w:t>
      </w:r>
      <w:proofErr w:type="spellEnd"/>
      <w:r w:rsidRPr="00481A96">
        <w:rPr>
          <w:rFonts w:ascii="Times New Roman" w:eastAsia="Times New Roman" w:hAnsi="Times New Roman" w:cs="Times New Roman"/>
          <w:sz w:val="28"/>
          <w:szCs w:val="28"/>
        </w:rPr>
        <w:t xml:space="preserve"> чтения молодых ученых (студентов, магистрантов, а</w:t>
      </w:r>
      <w:r w:rsidR="00CC433B">
        <w:rPr>
          <w:rFonts w:ascii="Times New Roman" w:eastAsia="Times New Roman" w:hAnsi="Times New Roman" w:cs="Times New Roman"/>
          <w:sz w:val="28"/>
          <w:szCs w:val="28"/>
        </w:rPr>
        <w:t xml:space="preserve">спирантов): </w:t>
      </w:r>
      <w:proofErr w:type="spellStart"/>
      <w:r w:rsidR="00CC433B">
        <w:rPr>
          <w:rFonts w:ascii="Times New Roman" w:eastAsia="Times New Roman" w:hAnsi="Times New Roman" w:cs="Times New Roman"/>
          <w:sz w:val="28"/>
          <w:szCs w:val="28"/>
        </w:rPr>
        <w:t>Тяшан</w:t>
      </w:r>
      <w:proofErr w:type="spellEnd"/>
      <w:r w:rsidR="00CC433B">
        <w:rPr>
          <w:rFonts w:ascii="Times New Roman" w:eastAsia="Times New Roman" w:hAnsi="Times New Roman" w:cs="Times New Roman"/>
          <w:sz w:val="28"/>
          <w:szCs w:val="28"/>
        </w:rPr>
        <w:t xml:space="preserve"> Ч., ФиУ25о2, д</w:t>
      </w:r>
      <w:r w:rsidRPr="00481A96">
        <w:rPr>
          <w:rFonts w:ascii="Times New Roman" w:eastAsia="Times New Roman" w:hAnsi="Times New Roman" w:cs="Times New Roman"/>
          <w:sz w:val="28"/>
          <w:szCs w:val="28"/>
        </w:rPr>
        <w:t xml:space="preserve">иплом 3 </w:t>
      </w:r>
      <w:r w:rsidR="00CC433B">
        <w:rPr>
          <w:rFonts w:ascii="Times New Roman" w:eastAsia="Times New Roman" w:hAnsi="Times New Roman" w:cs="Times New Roman"/>
          <w:sz w:val="28"/>
          <w:szCs w:val="28"/>
        </w:rPr>
        <w:t>степени; Алексеева В., ЛБ25о1, д</w:t>
      </w:r>
      <w:r w:rsidRPr="00481A96">
        <w:rPr>
          <w:rFonts w:ascii="Times New Roman" w:eastAsia="Times New Roman" w:hAnsi="Times New Roman" w:cs="Times New Roman"/>
          <w:sz w:val="28"/>
          <w:szCs w:val="28"/>
        </w:rPr>
        <w:t>иплом 1 с</w:t>
      </w:r>
      <w:r w:rsidR="00CC433B">
        <w:rPr>
          <w:rFonts w:ascii="Times New Roman" w:eastAsia="Times New Roman" w:hAnsi="Times New Roman" w:cs="Times New Roman"/>
          <w:sz w:val="28"/>
          <w:szCs w:val="28"/>
        </w:rPr>
        <w:t>тепени; Полянский О., ФиУ25о2, д</w:t>
      </w:r>
      <w:r w:rsidRPr="00481A96">
        <w:rPr>
          <w:rFonts w:ascii="Times New Roman" w:eastAsia="Times New Roman" w:hAnsi="Times New Roman" w:cs="Times New Roman"/>
          <w:sz w:val="28"/>
          <w:szCs w:val="28"/>
        </w:rPr>
        <w:t xml:space="preserve">иплом 2 степени. </w:t>
      </w:r>
    </w:p>
    <w:p w:rsidR="00921102" w:rsidRPr="00481A96" w:rsidRDefault="00921102" w:rsidP="00CC433B">
      <w:pPr>
        <w:spacing w:after="0" w:line="240" w:lineRule="auto"/>
        <w:ind w:firstLine="709"/>
        <w:jc w:val="both"/>
        <w:rPr>
          <w:rFonts w:ascii="Times New Roman" w:eastAsia="Times New Roman" w:hAnsi="Times New Roman" w:cs="Times New Roman"/>
          <w:b/>
          <w:color w:val="000000"/>
          <w:sz w:val="28"/>
          <w:szCs w:val="28"/>
        </w:rPr>
      </w:pPr>
      <w:r w:rsidRPr="00481A96">
        <w:rPr>
          <w:rFonts w:ascii="Times New Roman" w:eastAsia="Times New Roman" w:hAnsi="Times New Roman" w:cs="Times New Roman"/>
          <w:b/>
          <w:color w:val="000000"/>
          <w:sz w:val="28"/>
          <w:szCs w:val="28"/>
        </w:rPr>
        <w:t>3</w:t>
      </w:r>
      <w:r w:rsidR="00CC433B">
        <w:rPr>
          <w:rFonts w:ascii="Times New Roman" w:eastAsia="Times New Roman" w:hAnsi="Times New Roman" w:cs="Times New Roman"/>
          <w:b/>
          <w:color w:val="000000"/>
          <w:sz w:val="28"/>
          <w:szCs w:val="28"/>
        </w:rPr>
        <w:t>)</w:t>
      </w:r>
      <w:r w:rsidRPr="00481A96">
        <w:rPr>
          <w:rFonts w:ascii="Times New Roman" w:eastAsia="Times New Roman" w:hAnsi="Times New Roman" w:cs="Times New Roman"/>
          <w:b/>
          <w:color w:val="000000"/>
          <w:sz w:val="28"/>
          <w:szCs w:val="28"/>
        </w:rPr>
        <w:t xml:space="preserve"> Региональные конкурсы:</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L</w:t>
      </w:r>
      <w:r w:rsidRPr="00481A96">
        <w:rPr>
          <w:rFonts w:ascii="Times New Roman" w:eastAsia="Times New Roman" w:hAnsi="Times New Roman" w:cs="Times New Roman"/>
          <w:color w:val="000000"/>
          <w:sz w:val="28"/>
          <w:szCs w:val="28"/>
          <w:lang w:val="en-US"/>
        </w:rPr>
        <w:t>I</w:t>
      </w:r>
      <w:r w:rsidRPr="00481A96">
        <w:rPr>
          <w:rFonts w:ascii="Times New Roman" w:eastAsia="Times New Roman" w:hAnsi="Times New Roman" w:cs="Times New Roman"/>
          <w:color w:val="000000"/>
          <w:sz w:val="28"/>
          <w:szCs w:val="28"/>
        </w:rPr>
        <w:t xml:space="preserve"> Самарская областная студенческая научная конференция</w:t>
      </w:r>
      <w:r w:rsidR="00CB26F0" w:rsidRPr="00481A96">
        <w:rPr>
          <w:rFonts w:ascii="Times New Roman" w:eastAsia="Times New Roman" w:hAnsi="Times New Roman" w:cs="Times New Roman"/>
          <w:color w:val="000000"/>
          <w:sz w:val="28"/>
          <w:szCs w:val="28"/>
        </w:rPr>
        <w:t xml:space="preserve"> (14-25 апреля 2025 года)</w:t>
      </w:r>
      <w:r w:rsidRPr="00481A96">
        <w:rPr>
          <w:rFonts w:ascii="Times New Roman" w:eastAsia="Times New Roman" w:hAnsi="Times New Roman" w:cs="Times New Roman"/>
          <w:color w:val="000000"/>
          <w:sz w:val="28"/>
          <w:szCs w:val="28"/>
        </w:rPr>
        <w:t>: 11 студентов (1 место), 11 студентов (2 место), 8 студентов (3 место);</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Единый региональный конкурс Самарской области в сфере государственного и муниципального управления: Годунова Е., ГУММ24о1 – 1 место в номинации «Лучший молодой специалист муниципальной службы в Самарской области»; Уланова П., ГУММ24о1, 3 место в номинации «Лучший молодой специалист муниципальной службы в Самарской области».</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2025 году возросла грантовая активность студентов. Выиграны индивидуальные гранты, премии и стипендии за достижения в области научной деятельности:</w:t>
      </w:r>
    </w:p>
    <w:p w:rsidR="00921102" w:rsidRPr="0037524C" w:rsidRDefault="00FD6EDE" w:rsidP="00921102">
      <w:pPr>
        <w:widowControl w:val="0"/>
        <w:numPr>
          <w:ilvl w:val="0"/>
          <w:numId w:val="6"/>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921102" w:rsidRPr="0037524C">
        <w:rPr>
          <w:rFonts w:ascii="Times New Roman" w:eastAsia="Times New Roman" w:hAnsi="Times New Roman" w:cs="Times New Roman"/>
          <w:sz w:val="28"/>
          <w:szCs w:val="28"/>
        </w:rPr>
        <w:t>типендия Правительства РФ (сумма – 20 000 руб.):</w:t>
      </w:r>
      <w:r w:rsidR="0037524C" w:rsidRPr="0037524C">
        <w:rPr>
          <w:rFonts w:ascii="Times New Roman" w:eastAsia="Times New Roman" w:hAnsi="Times New Roman" w:cs="Times New Roman"/>
          <w:sz w:val="28"/>
          <w:szCs w:val="28"/>
        </w:rPr>
        <w:t xml:space="preserve"> </w:t>
      </w:r>
      <w:r w:rsidR="00921102" w:rsidRPr="0037524C">
        <w:rPr>
          <w:rFonts w:ascii="Times New Roman" w:eastAsia="Times New Roman" w:hAnsi="Times New Roman" w:cs="Times New Roman"/>
          <w:sz w:val="28"/>
          <w:szCs w:val="28"/>
        </w:rPr>
        <w:t xml:space="preserve">Бортник </w:t>
      </w:r>
      <w:r w:rsidR="00173301" w:rsidRPr="0037524C">
        <w:rPr>
          <w:rFonts w:ascii="Times New Roman" w:eastAsia="Times New Roman" w:hAnsi="Times New Roman" w:cs="Times New Roman"/>
          <w:sz w:val="28"/>
          <w:szCs w:val="28"/>
        </w:rPr>
        <w:t>А</w:t>
      </w:r>
      <w:r w:rsidR="00173301">
        <w:rPr>
          <w:rFonts w:ascii="Times New Roman" w:eastAsia="Times New Roman" w:hAnsi="Times New Roman" w:cs="Times New Roman"/>
          <w:sz w:val="28"/>
          <w:szCs w:val="28"/>
        </w:rPr>
        <w:t>.О.</w:t>
      </w:r>
      <w:r w:rsidR="00173301" w:rsidRPr="0037524C">
        <w:rPr>
          <w:rFonts w:ascii="Times New Roman" w:eastAsia="Times New Roman" w:hAnsi="Times New Roman" w:cs="Times New Roman"/>
          <w:sz w:val="28"/>
          <w:szCs w:val="28"/>
        </w:rPr>
        <w:t xml:space="preserve"> </w:t>
      </w:r>
      <w:r w:rsidR="00921102" w:rsidRPr="0037524C">
        <w:rPr>
          <w:rFonts w:ascii="Times New Roman" w:eastAsia="Times New Roman" w:hAnsi="Times New Roman" w:cs="Times New Roman"/>
          <w:sz w:val="28"/>
          <w:szCs w:val="28"/>
        </w:rPr>
        <w:t xml:space="preserve">(ФМиУБ22о1), Захарова </w:t>
      </w:r>
      <w:r w:rsidR="00173301" w:rsidRPr="0037524C">
        <w:rPr>
          <w:rFonts w:ascii="Times New Roman" w:eastAsia="Times New Roman" w:hAnsi="Times New Roman" w:cs="Times New Roman"/>
          <w:sz w:val="28"/>
          <w:szCs w:val="28"/>
        </w:rPr>
        <w:t>П</w:t>
      </w:r>
      <w:r w:rsidR="00173301">
        <w:rPr>
          <w:rFonts w:ascii="Times New Roman" w:eastAsia="Times New Roman" w:hAnsi="Times New Roman" w:cs="Times New Roman"/>
          <w:sz w:val="28"/>
          <w:szCs w:val="28"/>
        </w:rPr>
        <w:t>.С.</w:t>
      </w:r>
      <w:r w:rsidR="00173301" w:rsidRPr="0037524C">
        <w:rPr>
          <w:rFonts w:ascii="Times New Roman" w:eastAsia="Times New Roman" w:hAnsi="Times New Roman" w:cs="Times New Roman"/>
          <w:sz w:val="28"/>
          <w:szCs w:val="28"/>
        </w:rPr>
        <w:t xml:space="preserve"> </w:t>
      </w:r>
      <w:r w:rsidR="00921102" w:rsidRPr="0037524C">
        <w:rPr>
          <w:rFonts w:ascii="Times New Roman" w:eastAsia="Times New Roman" w:hAnsi="Times New Roman" w:cs="Times New Roman"/>
          <w:sz w:val="28"/>
          <w:szCs w:val="28"/>
        </w:rPr>
        <w:t xml:space="preserve">(БУАА22о1), Коршунова </w:t>
      </w:r>
      <w:r w:rsidR="00173301">
        <w:rPr>
          <w:rFonts w:ascii="Times New Roman" w:eastAsia="Times New Roman" w:hAnsi="Times New Roman" w:cs="Times New Roman"/>
          <w:sz w:val="28"/>
          <w:szCs w:val="28"/>
        </w:rPr>
        <w:t>А.С.</w:t>
      </w:r>
      <w:r w:rsidR="00173301" w:rsidRPr="0037524C">
        <w:rPr>
          <w:rFonts w:ascii="Times New Roman" w:eastAsia="Times New Roman" w:hAnsi="Times New Roman" w:cs="Times New Roman"/>
          <w:sz w:val="28"/>
          <w:szCs w:val="28"/>
        </w:rPr>
        <w:t xml:space="preserve"> </w:t>
      </w:r>
      <w:r w:rsidR="00921102" w:rsidRPr="0037524C">
        <w:rPr>
          <w:rFonts w:ascii="Times New Roman" w:eastAsia="Times New Roman" w:hAnsi="Times New Roman" w:cs="Times New Roman"/>
          <w:sz w:val="28"/>
          <w:szCs w:val="28"/>
        </w:rPr>
        <w:t>(БУАА22о1), Носова</w:t>
      </w:r>
      <w:r w:rsidR="00173301">
        <w:rPr>
          <w:rFonts w:ascii="Times New Roman" w:eastAsia="Times New Roman" w:hAnsi="Times New Roman" w:cs="Times New Roman"/>
          <w:sz w:val="28"/>
          <w:szCs w:val="28"/>
        </w:rPr>
        <w:t xml:space="preserve"> А.</w:t>
      </w:r>
      <w:r w:rsidR="00921102" w:rsidRPr="0037524C">
        <w:rPr>
          <w:rFonts w:ascii="Times New Roman" w:eastAsia="Times New Roman" w:hAnsi="Times New Roman" w:cs="Times New Roman"/>
          <w:sz w:val="28"/>
          <w:szCs w:val="28"/>
        </w:rPr>
        <w:t xml:space="preserve"> (БУАА23о1), </w:t>
      </w:r>
      <w:proofErr w:type="spellStart"/>
      <w:r w:rsidR="00921102" w:rsidRPr="0037524C">
        <w:rPr>
          <w:rFonts w:ascii="Times New Roman" w:eastAsia="Times New Roman" w:hAnsi="Times New Roman" w:cs="Times New Roman"/>
          <w:sz w:val="28"/>
          <w:szCs w:val="28"/>
        </w:rPr>
        <w:t>Стадник</w:t>
      </w:r>
      <w:proofErr w:type="spellEnd"/>
      <w:r w:rsidR="00173301">
        <w:rPr>
          <w:rFonts w:ascii="Times New Roman" w:eastAsia="Times New Roman" w:hAnsi="Times New Roman" w:cs="Times New Roman"/>
          <w:sz w:val="28"/>
          <w:szCs w:val="28"/>
        </w:rPr>
        <w:t xml:space="preserve"> Е.В.</w:t>
      </w:r>
      <w:r w:rsidR="00921102" w:rsidRPr="0037524C">
        <w:rPr>
          <w:rFonts w:ascii="Times New Roman" w:eastAsia="Times New Roman" w:hAnsi="Times New Roman" w:cs="Times New Roman"/>
          <w:sz w:val="28"/>
          <w:szCs w:val="28"/>
        </w:rPr>
        <w:t xml:space="preserve"> (СП23о1) и </w:t>
      </w:r>
      <w:proofErr w:type="spellStart"/>
      <w:r w:rsidR="00921102" w:rsidRPr="0037524C">
        <w:rPr>
          <w:rFonts w:ascii="Times New Roman" w:eastAsia="Times New Roman" w:hAnsi="Times New Roman" w:cs="Times New Roman"/>
          <w:sz w:val="28"/>
          <w:szCs w:val="28"/>
        </w:rPr>
        <w:t>Нюркина</w:t>
      </w:r>
      <w:proofErr w:type="spellEnd"/>
      <w:r w:rsidR="00921102" w:rsidRPr="0037524C">
        <w:rPr>
          <w:rFonts w:ascii="Times New Roman" w:eastAsia="Times New Roman" w:hAnsi="Times New Roman" w:cs="Times New Roman"/>
          <w:sz w:val="28"/>
          <w:szCs w:val="28"/>
        </w:rPr>
        <w:t xml:space="preserve"> </w:t>
      </w:r>
      <w:r w:rsidR="00173301" w:rsidRPr="0037524C">
        <w:rPr>
          <w:rFonts w:ascii="Times New Roman" w:eastAsia="Times New Roman" w:hAnsi="Times New Roman" w:cs="Times New Roman"/>
          <w:sz w:val="28"/>
          <w:szCs w:val="28"/>
        </w:rPr>
        <w:t>Ю</w:t>
      </w:r>
      <w:r w:rsidR="00173301">
        <w:rPr>
          <w:rFonts w:ascii="Times New Roman" w:eastAsia="Times New Roman" w:hAnsi="Times New Roman" w:cs="Times New Roman"/>
          <w:sz w:val="28"/>
          <w:szCs w:val="28"/>
        </w:rPr>
        <w:t>.Ю.</w:t>
      </w:r>
      <w:r w:rsidR="00173301" w:rsidRPr="0037524C">
        <w:rPr>
          <w:rFonts w:ascii="Times New Roman" w:eastAsia="Times New Roman" w:hAnsi="Times New Roman" w:cs="Times New Roman"/>
          <w:sz w:val="28"/>
          <w:szCs w:val="28"/>
        </w:rPr>
        <w:t xml:space="preserve"> </w:t>
      </w:r>
      <w:r w:rsidR="00921102" w:rsidRPr="0037524C">
        <w:rPr>
          <w:rFonts w:ascii="Times New Roman" w:eastAsia="Times New Roman" w:hAnsi="Times New Roman" w:cs="Times New Roman"/>
          <w:sz w:val="28"/>
          <w:szCs w:val="28"/>
        </w:rPr>
        <w:t>(</w:t>
      </w:r>
      <w:r w:rsidR="00173301">
        <w:rPr>
          <w:rFonts w:ascii="Times New Roman" w:eastAsia="Times New Roman" w:hAnsi="Times New Roman" w:cs="Times New Roman"/>
          <w:sz w:val="28"/>
          <w:szCs w:val="28"/>
        </w:rPr>
        <w:t>ИТП23о1)</w:t>
      </w:r>
      <w:r w:rsidR="00921102" w:rsidRPr="0037524C">
        <w:rPr>
          <w:rFonts w:ascii="Times New Roman" w:eastAsia="Times New Roman" w:hAnsi="Times New Roman" w:cs="Times New Roman"/>
          <w:sz w:val="28"/>
          <w:szCs w:val="28"/>
        </w:rPr>
        <w:t>;</w:t>
      </w:r>
    </w:p>
    <w:p w:rsidR="00921102" w:rsidRPr="00481A96" w:rsidRDefault="00921102" w:rsidP="00921102">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 премия в рамках областного конкурса «Молодой ученый 2025»: номинация «Студент» (сумма – 50 000 руб.) – Захарова П.С., номинация «Аспирант» (сум</w:t>
      </w:r>
      <w:r w:rsidR="00173301">
        <w:rPr>
          <w:rFonts w:ascii="Times New Roman" w:eastAsia="Times New Roman" w:hAnsi="Times New Roman" w:cs="Times New Roman"/>
          <w:sz w:val="28"/>
          <w:szCs w:val="28"/>
        </w:rPr>
        <w:t>ма –100 000 руб.) - Домнин О.В.,</w:t>
      </w:r>
      <w:r w:rsidR="00623C18" w:rsidRPr="00481A96">
        <w:rPr>
          <w:rFonts w:ascii="Times New Roman" w:eastAsia="Times New Roman" w:hAnsi="Times New Roman" w:cs="Times New Roman"/>
          <w:sz w:val="28"/>
          <w:szCs w:val="28"/>
        </w:rPr>
        <w:t xml:space="preserve"> </w:t>
      </w:r>
      <w:proofErr w:type="spellStart"/>
      <w:r w:rsidR="00623C18" w:rsidRPr="00481A96">
        <w:rPr>
          <w:rFonts w:ascii="Times New Roman" w:eastAsia="Times New Roman" w:hAnsi="Times New Roman" w:cs="Times New Roman"/>
          <w:sz w:val="28"/>
          <w:szCs w:val="28"/>
        </w:rPr>
        <w:t>Омелькович</w:t>
      </w:r>
      <w:proofErr w:type="spellEnd"/>
      <w:r w:rsidR="00623C18" w:rsidRPr="00481A96">
        <w:rPr>
          <w:rFonts w:ascii="Times New Roman" w:eastAsia="Times New Roman" w:hAnsi="Times New Roman" w:cs="Times New Roman"/>
          <w:sz w:val="28"/>
          <w:szCs w:val="28"/>
        </w:rPr>
        <w:t xml:space="preserve"> А.Д.;</w:t>
      </w:r>
    </w:p>
    <w:p w:rsidR="008412B3" w:rsidRPr="00481A96" w:rsidRDefault="00921102" w:rsidP="00173301">
      <w:pPr>
        <w:widowControl w:val="0"/>
        <w:spacing w:after="0" w:line="240" w:lineRule="auto"/>
        <w:ind w:firstLine="709"/>
        <w:jc w:val="both"/>
        <w:rPr>
          <w:rFonts w:ascii="Times New Roman" w:eastAsia="Times New Roman" w:hAnsi="Times New Roman" w:cs="Times New Roman"/>
          <w:b/>
          <w:sz w:val="28"/>
          <w:szCs w:val="28"/>
        </w:rPr>
      </w:pPr>
      <w:r w:rsidRPr="00481A96">
        <w:rPr>
          <w:rFonts w:ascii="Times New Roman" w:eastAsia="Times New Roman" w:hAnsi="Times New Roman" w:cs="Times New Roman"/>
          <w:sz w:val="28"/>
          <w:szCs w:val="28"/>
        </w:rPr>
        <w:t xml:space="preserve">- </w:t>
      </w:r>
      <w:r w:rsidR="00FD6EDE">
        <w:rPr>
          <w:rFonts w:ascii="Times New Roman" w:eastAsia="Times New Roman" w:hAnsi="Times New Roman" w:cs="Times New Roman"/>
          <w:sz w:val="28"/>
          <w:szCs w:val="28"/>
        </w:rPr>
        <w:t xml:space="preserve">   </w:t>
      </w:r>
      <w:r w:rsidRPr="00481A96">
        <w:rPr>
          <w:rFonts w:ascii="Times New Roman" w:eastAsia="Times New Roman" w:hAnsi="Times New Roman" w:cs="Times New Roman"/>
          <w:sz w:val="28"/>
          <w:szCs w:val="28"/>
        </w:rPr>
        <w:t>стипендия Губернатора Самарской области (сумма – 30 000 руб.): Бортник А.О.</w:t>
      </w:r>
      <w:r w:rsidR="0037524C">
        <w:rPr>
          <w:rFonts w:ascii="Times New Roman" w:eastAsia="Times New Roman" w:hAnsi="Times New Roman" w:cs="Times New Roman"/>
          <w:sz w:val="28"/>
          <w:szCs w:val="28"/>
        </w:rPr>
        <w:t xml:space="preserve"> (ФМиУБ22о1)</w:t>
      </w:r>
      <w:r w:rsidRPr="00481A96">
        <w:rPr>
          <w:rFonts w:ascii="Times New Roman" w:eastAsia="Times New Roman" w:hAnsi="Times New Roman" w:cs="Times New Roman"/>
          <w:sz w:val="28"/>
          <w:szCs w:val="28"/>
        </w:rPr>
        <w:t>, Захарова П.С.</w:t>
      </w:r>
      <w:r w:rsidR="0037524C">
        <w:rPr>
          <w:rFonts w:ascii="Times New Roman" w:eastAsia="Times New Roman" w:hAnsi="Times New Roman" w:cs="Times New Roman"/>
          <w:sz w:val="28"/>
          <w:szCs w:val="28"/>
        </w:rPr>
        <w:t xml:space="preserve"> </w:t>
      </w:r>
      <w:r w:rsidR="0037524C" w:rsidRPr="0037524C">
        <w:rPr>
          <w:rFonts w:ascii="Times New Roman" w:eastAsia="Times New Roman" w:hAnsi="Times New Roman" w:cs="Times New Roman"/>
          <w:sz w:val="28"/>
          <w:szCs w:val="28"/>
        </w:rPr>
        <w:t>(БУАА22о1),</w:t>
      </w:r>
      <w:r w:rsidRPr="00481A96">
        <w:rPr>
          <w:rFonts w:ascii="Times New Roman" w:eastAsia="Times New Roman" w:hAnsi="Times New Roman" w:cs="Times New Roman"/>
          <w:sz w:val="28"/>
          <w:szCs w:val="28"/>
        </w:rPr>
        <w:t>, Коршунова А.С.</w:t>
      </w:r>
      <w:r w:rsidR="00173301">
        <w:rPr>
          <w:rFonts w:ascii="Times New Roman" w:eastAsia="Times New Roman" w:hAnsi="Times New Roman" w:cs="Times New Roman"/>
          <w:sz w:val="28"/>
          <w:szCs w:val="28"/>
        </w:rPr>
        <w:t xml:space="preserve"> </w:t>
      </w:r>
      <w:r w:rsidR="00173301" w:rsidRPr="0037524C">
        <w:rPr>
          <w:rFonts w:ascii="Times New Roman" w:eastAsia="Times New Roman" w:hAnsi="Times New Roman" w:cs="Times New Roman"/>
          <w:sz w:val="28"/>
          <w:szCs w:val="28"/>
        </w:rPr>
        <w:t>(БУАА22о1)</w:t>
      </w:r>
      <w:r w:rsidRPr="00481A96">
        <w:rPr>
          <w:rFonts w:ascii="Times New Roman" w:eastAsia="Times New Roman" w:hAnsi="Times New Roman" w:cs="Times New Roman"/>
          <w:sz w:val="28"/>
          <w:szCs w:val="28"/>
        </w:rPr>
        <w:t xml:space="preserve">, </w:t>
      </w:r>
      <w:proofErr w:type="spellStart"/>
      <w:r w:rsidRPr="00481A96">
        <w:rPr>
          <w:rFonts w:ascii="Times New Roman" w:eastAsia="Times New Roman" w:hAnsi="Times New Roman" w:cs="Times New Roman"/>
          <w:sz w:val="28"/>
          <w:szCs w:val="28"/>
        </w:rPr>
        <w:t>Нюркина</w:t>
      </w:r>
      <w:proofErr w:type="spellEnd"/>
      <w:r w:rsidRPr="00481A96">
        <w:rPr>
          <w:rFonts w:ascii="Times New Roman" w:eastAsia="Times New Roman" w:hAnsi="Times New Roman" w:cs="Times New Roman"/>
          <w:sz w:val="28"/>
          <w:szCs w:val="28"/>
        </w:rPr>
        <w:t xml:space="preserve"> Ю.Ю.</w:t>
      </w:r>
      <w:r w:rsidR="00173301" w:rsidRPr="00173301">
        <w:rPr>
          <w:rFonts w:ascii="Times New Roman" w:eastAsia="Times New Roman" w:hAnsi="Times New Roman" w:cs="Times New Roman"/>
          <w:sz w:val="28"/>
          <w:szCs w:val="28"/>
        </w:rPr>
        <w:t xml:space="preserve"> </w:t>
      </w:r>
      <w:r w:rsidR="00173301" w:rsidRPr="0037524C">
        <w:rPr>
          <w:rFonts w:ascii="Times New Roman" w:eastAsia="Times New Roman" w:hAnsi="Times New Roman" w:cs="Times New Roman"/>
          <w:sz w:val="28"/>
          <w:szCs w:val="28"/>
        </w:rPr>
        <w:t>(ИТП23о1).</w:t>
      </w:r>
      <w:r w:rsidR="0037524C">
        <w:rPr>
          <w:rFonts w:ascii="Times New Roman" w:eastAsia="Times New Roman" w:hAnsi="Times New Roman" w:cs="Times New Roman"/>
          <w:sz w:val="28"/>
          <w:szCs w:val="28"/>
        </w:rPr>
        <w:t xml:space="preserve">, </w:t>
      </w:r>
      <w:r w:rsidR="008412B3" w:rsidRPr="00481A96">
        <w:rPr>
          <w:rFonts w:ascii="Times New Roman" w:eastAsia="Times New Roman" w:hAnsi="Times New Roman" w:cs="Times New Roman"/>
          <w:color w:val="000000"/>
          <w:sz w:val="28"/>
          <w:szCs w:val="28"/>
        </w:rPr>
        <w:t>Анохин Е</w:t>
      </w:r>
      <w:r w:rsidR="00173301">
        <w:rPr>
          <w:rFonts w:ascii="Times New Roman" w:eastAsia="Times New Roman" w:hAnsi="Times New Roman" w:cs="Times New Roman"/>
          <w:color w:val="000000"/>
          <w:sz w:val="28"/>
          <w:szCs w:val="28"/>
        </w:rPr>
        <w:t>.</w:t>
      </w:r>
      <w:r w:rsidR="008412B3" w:rsidRPr="00481A96">
        <w:rPr>
          <w:rFonts w:ascii="Times New Roman" w:eastAsia="Times New Roman" w:hAnsi="Times New Roman" w:cs="Times New Roman"/>
          <w:color w:val="000000"/>
          <w:sz w:val="28"/>
          <w:szCs w:val="28"/>
        </w:rPr>
        <w:t>С</w:t>
      </w:r>
      <w:r w:rsidR="00173301">
        <w:rPr>
          <w:rFonts w:ascii="Times New Roman" w:eastAsia="Times New Roman" w:hAnsi="Times New Roman" w:cs="Times New Roman"/>
          <w:color w:val="000000"/>
          <w:sz w:val="28"/>
          <w:szCs w:val="28"/>
        </w:rPr>
        <w:t xml:space="preserve">. (ЦМ23о1), </w:t>
      </w:r>
      <w:r w:rsidR="008412B3" w:rsidRPr="00481A96">
        <w:rPr>
          <w:rFonts w:ascii="Times New Roman" w:eastAsia="Times New Roman" w:hAnsi="Times New Roman" w:cs="Times New Roman"/>
          <w:color w:val="000000"/>
          <w:sz w:val="28"/>
          <w:szCs w:val="28"/>
        </w:rPr>
        <w:t xml:space="preserve">Свистунова </w:t>
      </w:r>
      <w:r w:rsidR="00173301">
        <w:rPr>
          <w:rFonts w:ascii="Times New Roman" w:eastAsia="Times New Roman" w:hAnsi="Times New Roman" w:cs="Times New Roman"/>
          <w:color w:val="000000"/>
          <w:sz w:val="28"/>
          <w:szCs w:val="28"/>
        </w:rPr>
        <w:t xml:space="preserve">В.А. (БА24о2), </w:t>
      </w:r>
      <w:r w:rsidR="008412B3" w:rsidRPr="00481A96">
        <w:rPr>
          <w:rFonts w:ascii="Times New Roman" w:eastAsia="Times New Roman" w:hAnsi="Times New Roman" w:cs="Times New Roman"/>
          <w:color w:val="000000"/>
          <w:sz w:val="28"/>
          <w:szCs w:val="28"/>
        </w:rPr>
        <w:t xml:space="preserve"> </w:t>
      </w:r>
      <w:proofErr w:type="spellStart"/>
      <w:r w:rsidR="008412B3" w:rsidRPr="00481A96">
        <w:rPr>
          <w:rFonts w:ascii="Times New Roman" w:eastAsia="Times New Roman" w:hAnsi="Times New Roman" w:cs="Times New Roman"/>
          <w:color w:val="000000"/>
          <w:sz w:val="28"/>
          <w:szCs w:val="28"/>
        </w:rPr>
        <w:t>Семенкина</w:t>
      </w:r>
      <w:proofErr w:type="spellEnd"/>
      <w:r w:rsidR="008412B3" w:rsidRPr="00481A96">
        <w:rPr>
          <w:rFonts w:ascii="Times New Roman" w:eastAsia="Times New Roman" w:hAnsi="Times New Roman" w:cs="Times New Roman"/>
          <w:color w:val="000000"/>
          <w:sz w:val="28"/>
          <w:szCs w:val="28"/>
        </w:rPr>
        <w:t xml:space="preserve"> А</w:t>
      </w:r>
      <w:r w:rsidR="00173301">
        <w:rPr>
          <w:rFonts w:ascii="Times New Roman" w:eastAsia="Times New Roman" w:hAnsi="Times New Roman" w:cs="Times New Roman"/>
          <w:color w:val="000000"/>
          <w:sz w:val="28"/>
          <w:szCs w:val="28"/>
        </w:rPr>
        <w:t>.</w:t>
      </w:r>
      <w:r w:rsidR="008412B3" w:rsidRPr="00481A96">
        <w:rPr>
          <w:rFonts w:ascii="Times New Roman" w:eastAsia="Times New Roman" w:hAnsi="Times New Roman" w:cs="Times New Roman"/>
          <w:color w:val="000000"/>
          <w:sz w:val="28"/>
          <w:szCs w:val="28"/>
        </w:rPr>
        <w:t>В</w:t>
      </w:r>
      <w:r w:rsidR="00173301">
        <w:rPr>
          <w:rFonts w:ascii="Times New Roman" w:eastAsia="Times New Roman" w:hAnsi="Times New Roman" w:cs="Times New Roman"/>
          <w:color w:val="000000"/>
          <w:sz w:val="28"/>
          <w:szCs w:val="28"/>
        </w:rPr>
        <w:t>. (ИЦСУ23о1).</w:t>
      </w:r>
    </w:p>
    <w:p w:rsidR="00003C1C" w:rsidRPr="00481A96" w:rsidRDefault="00003C1C"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СГЭУ активно развивается студенческое научное общество. По состоянию на 31.12.2024г. число членов</w:t>
      </w:r>
      <w:r w:rsidR="00B66A6F">
        <w:rPr>
          <w:rFonts w:ascii="Times New Roman" w:eastAsia="Times New Roman" w:hAnsi="Times New Roman" w:cs="Times New Roman"/>
          <w:sz w:val="28"/>
          <w:szCs w:val="28"/>
        </w:rPr>
        <w:t xml:space="preserve"> СНО</w:t>
      </w:r>
      <w:r w:rsidRPr="00481A96">
        <w:rPr>
          <w:rFonts w:ascii="Times New Roman" w:eastAsia="Times New Roman" w:hAnsi="Times New Roman" w:cs="Times New Roman"/>
          <w:sz w:val="28"/>
          <w:szCs w:val="28"/>
        </w:rPr>
        <w:t xml:space="preserve"> составляло 426 человек, в то время как на </w:t>
      </w:r>
      <w:r w:rsidR="00B66A6F">
        <w:rPr>
          <w:rFonts w:ascii="Times New Roman" w:eastAsia="Times New Roman" w:hAnsi="Times New Roman" w:cs="Times New Roman"/>
          <w:sz w:val="28"/>
          <w:szCs w:val="28"/>
        </w:rPr>
        <w:t>31.12.</w:t>
      </w:r>
      <w:r w:rsidRPr="00481A96">
        <w:rPr>
          <w:rFonts w:ascii="Times New Roman" w:eastAsia="Times New Roman" w:hAnsi="Times New Roman" w:cs="Times New Roman"/>
          <w:sz w:val="28"/>
          <w:szCs w:val="28"/>
        </w:rPr>
        <w:t>2025</w:t>
      </w:r>
      <w:r w:rsidR="00B66A6F">
        <w:rPr>
          <w:rFonts w:ascii="Times New Roman" w:eastAsia="Times New Roman" w:hAnsi="Times New Roman" w:cs="Times New Roman"/>
          <w:sz w:val="28"/>
          <w:szCs w:val="28"/>
        </w:rPr>
        <w:t>г.</w:t>
      </w:r>
      <w:r w:rsidRPr="00481A96">
        <w:rPr>
          <w:rFonts w:ascii="Times New Roman" w:eastAsia="Times New Roman" w:hAnsi="Times New Roman" w:cs="Times New Roman"/>
          <w:sz w:val="28"/>
          <w:szCs w:val="28"/>
        </w:rPr>
        <w:t xml:space="preserve"> данный показатель составил 474 человека. Таким образом, прирост численности участников СНО СГЭУ за 2025 год составил 11</w:t>
      </w:r>
      <w:r w:rsidR="00B66A6F">
        <w:rPr>
          <w:rFonts w:ascii="Times New Roman" w:eastAsia="Times New Roman" w:hAnsi="Times New Roman" w:cs="Times New Roman"/>
          <w:sz w:val="28"/>
          <w:szCs w:val="28"/>
        </w:rPr>
        <w:t>,3</w:t>
      </w:r>
      <w:r w:rsidRPr="00481A96">
        <w:rPr>
          <w:rFonts w:ascii="Times New Roman" w:eastAsia="Times New Roman" w:hAnsi="Times New Roman" w:cs="Times New Roman"/>
          <w:sz w:val="28"/>
          <w:szCs w:val="28"/>
        </w:rPr>
        <w:t>%.</w:t>
      </w:r>
    </w:p>
    <w:p w:rsidR="00003C1C" w:rsidRPr="00481A96" w:rsidRDefault="00003C1C"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Студенческим научным обществом СГЭУ проведено 11 мероприятий, 10 из которых реализованы в рамках гранта в форме субсидий из федерального бюджета образовательным организациям высшего образования на реализацию мероприятий, направленных на поддержку студенческих научных сообществ.</w:t>
      </w:r>
    </w:p>
    <w:p w:rsidR="00003C1C" w:rsidRPr="00481A96" w:rsidRDefault="00003C1C"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По состоянию на 16.12.2025г. студенческим научным обществом в рамках гранта проведены следующие мероприятия:</w:t>
      </w:r>
    </w:p>
    <w:p w:rsidR="00003C1C" w:rsidRPr="00481A96"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003C1C" w:rsidRPr="00481A96">
        <w:rPr>
          <w:rFonts w:ascii="Times New Roman" w:eastAsia="Times New Roman" w:hAnsi="Times New Roman" w:cs="Times New Roman"/>
          <w:sz w:val="28"/>
          <w:szCs w:val="28"/>
        </w:rPr>
        <w:t xml:space="preserve">ткрытие Центра научного </w:t>
      </w:r>
      <w:proofErr w:type="spellStart"/>
      <w:r w:rsidR="00003C1C" w:rsidRPr="00481A96">
        <w:rPr>
          <w:rFonts w:ascii="Times New Roman" w:eastAsia="Times New Roman" w:hAnsi="Times New Roman" w:cs="Times New Roman"/>
          <w:sz w:val="28"/>
          <w:szCs w:val="28"/>
        </w:rPr>
        <w:t>волонтёрства</w:t>
      </w:r>
      <w:proofErr w:type="spellEnd"/>
      <w:r w:rsidR="00003C1C" w:rsidRPr="00481A96">
        <w:rPr>
          <w:rFonts w:ascii="Times New Roman" w:eastAsia="Times New Roman" w:hAnsi="Times New Roman" w:cs="Times New Roman"/>
          <w:sz w:val="28"/>
          <w:szCs w:val="28"/>
        </w:rPr>
        <w:t xml:space="preserve"> (30.09.2025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 Уровень: региональный, количество участников: более 50</w:t>
      </w:r>
      <w:r>
        <w:rPr>
          <w:rFonts w:ascii="Times New Roman" w:eastAsia="Times New Roman" w:hAnsi="Times New Roman" w:cs="Times New Roman"/>
          <w:sz w:val="28"/>
          <w:szCs w:val="28"/>
        </w:rPr>
        <w:t xml:space="preserve"> чел.</w:t>
      </w:r>
      <w:r w:rsidR="00003C1C" w:rsidRPr="00481A96">
        <w:rPr>
          <w:rFonts w:ascii="Times New Roman" w:eastAsia="Times New Roman" w:hAnsi="Times New Roman" w:cs="Times New Roman"/>
          <w:sz w:val="28"/>
          <w:szCs w:val="28"/>
        </w:rPr>
        <w:t>;</w:t>
      </w:r>
    </w:p>
    <w:p w:rsidR="00003C1C" w:rsidRPr="00481A96"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w:t>
      </w:r>
      <w:r w:rsidR="00003C1C" w:rsidRPr="00481A96">
        <w:rPr>
          <w:rFonts w:ascii="Times New Roman" w:eastAsia="Times New Roman" w:hAnsi="Times New Roman" w:cs="Times New Roman"/>
          <w:sz w:val="28"/>
          <w:szCs w:val="28"/>
        </w:rPr>
        <w:t xml:space="preserve">гра-симуляция «Первый шаг в научное </w:t>
      </w:r>
      <w:proofErr w:type="spellStart"/>
      <w:r w:rsidR="00003C1C" w:rsidRPr="00481A96">
        <w:rPr>
          <w:rFonts w:ascii="Times New Roman" w:eastAsia="Times New Roman" w:hAnsi="Times New Roman" w:cs="Times New Roman"/>
          <w:sz w:val="28"/>
          <w:szCs w:val="28"/>
        </w:rPr>
        <w:t>волонтерство</w:t>
      </w:r>
      <w:proofErr w:type="spellEnd"/>
      <w:r w:rsidR="00003C1C" w:rsidRPr="00481A96">
        <w:rPr>
          <w:rFonts w:ascii="Times New Roman" w:eastAsia="Times New Roman" w:hAnsi="Times New Roman" w:cs="Times New Roman"/>
          <w:sz w:val="28"/>
          <w:szCs w:val="28"/>
        </w:rPr>
        <w:t>» (06.10.2025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 Уровень: региональный, количество участников: более 50</w:t>
      </w:r>
      <w:r>
        <w:rPr>
          <w:rFonts w:ascii="Times New Roman" w:eastAsia="Times New Roman" w:hAnsi="Times New Roman" w:cs="Times New Roman"/>
          <w:sz w:val="28"/>
          <w:szCs w:val="28"/>
        </w:rPr>
        <w:t xml:space="preserve"> чел.</w:t>
      </w:r>
      <w:r w:rsidR="00003C1C" w:rsidRPr="00481A96">
        <w:rPr>
          <w:rFonts w:ascii="Times New Roman" w:eastAsia="Times New Roman" w:hAnsi="Times New Roman" w:cs="Times New Roman"/>
          <w:sz w:val="28"/>
          <w:szCs w:val="28"/>
        </w:rPr>
        <w:t>;</w:t>
      </w:r>
    </w:p>
    <w:p w:rsidR="00003C1C" w:rsidRPr="00481A96"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w:t>
      </w:r>
      <w:r w:rsidR="00003C1C" w:rsidRPr="00481A96">
        <w:rPr>
          <w:rFonts w:ascii="Times New Roman" w:eastAsia="Times New Roman" w:hAnsi="Times New Roman" w:cs="Times New Roman"/>
          <w:sz w:val="28"/>
          <w:szCs w:val="28"/>
        </w:rPr>
        <w:t>оздание и открытие цифровой галереи «Герои науки СГЭУ» (15.12.2025</w:t>
      </w:r>
      <w:r>
        <w:rPr>
          <w:rFonts w:ascii="Times New Roman" w:eastAsia="Times New Roman" w:hAnsi="Times New Roman" w:cs="Times New Roman"/>
          <w:sz w:val="28"/>
          <w:szCs w:val="28"/>
        </w:rPr>
        <w:t xml:space="preserve">г.), </w:t>
      </w:r>
      <w:hyperlink r:id="rId16" w:history="1">
        <w:r w:rsidRPr="009A6423">
          <w:rPr>
            <w:rStyle w:val="aa"/>
            <w:rFonts w:ascii="Times New Roman" w:eastAsia="Times New Roman" w:hAnsi="Times New Roman" w:cs="Times New Roman"/>
            <w:sz w:val="28"/>
            <w:szCs w:val="28"/>
          </w:rPr>
          <w:t>https://sno.sseu.ru/galereya</w:t>
        </w:r>
      </w:hyperlink>
      <w:r w:rsidR="00003C1C" w:rsidRPr="00481A96">
        <w:rPr>
          <w:rFonts w:ascii="Times New Roman" w:eastAsia="Times New Roman" w:hAnsi="Times New Roman" w:cs="Times New Roman"/>
          <w:sz w:val="28"/>
          <w:szCs w:val="28"/>
        </w:rPr>
        <w:t>;</w:t>
      </w:r>
    </w:p>
    <w:p w:rsidR="00003C1C" w:rsidRPr="00481A96"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3C1C" w:rsidRPr="00481A96">
        <w:rPr>
          <w:rFonts w:ascii="Times New Roman" w:eastAsia="Times New Roman" w:hAnsi="Times New Roman" w:cs="Times New Roman"/>
          <w:sz w:val="28"/>
          <w:szCs w:val="28"/>
        </w:rPr>
        <w:t>II Региональная цифровая школа молодого ученого «</w:t>
      </w:r>
      <w:proofErr w:type="spellStart"/>
      <w:r w:rsidR="00003C1C" w:rsidRPr="00481A96">
        <w:rPr>
          <w:rFonts w:ascii="Times New Roman" w:eastAsia="Times New Roman" w:hAnsi="Times New Roman" w:cs="Times New Roman"/>
          <w:sz w:val="28"/>
          <w:szCs w:val="28"/>
        </w:rPr>
        <w:t>Волонтерство</w:t>
      </w:r>
      <w:proofErr w:type="spellEnd"/>
      <w:r w:rsidR="00003C1C" w:rsidRPr="00481A96">
        <w:rPr>
          <w:rFonts w:ascii="Times New Roman" w:eastAsia="Times New Roman" w:hAnsi="Times New Roman" w:cs="Times New Roman"/>
          <w:sz w:val="28"/>
          <w:szCs w:val="28"/>
        </w:rPr>
        <w:t xml:space="preserve"> в науке: новые возможности для молодых ученых» (13.11.2025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 xml:space="preserve"> – 14.11.2025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003C1C" w:rsidRPr="00481A96">
        <w:rPr>
          <w:rFonts w:ascii="Times New Roman" w:eastAsia="Times New Roman" w:hAnsi="Times New Roman" w:cs="Times New Roman"/>
          <w:sz w:val="28"/>
          <w:szCs w:val="28"/>
        </w:rPr>
        <w:t>Уровень: всероссийский, количество участников – 200+</w:t>
      </w:r>
      <w:r>
        <w:rPr>
          <w:rFonts w:ascii="Times New Roman" w:eastAsia="Times New Roman" w:hAnsi="Times New Roman" w:cs="Times New Roman"/>
          <w:sz w:val="28"/>
          <w:szCs w:val="28"/>
        </w:rPr>
        <w:t xml:space="preserve">, количество университетов – 14. В </w:t>
      </w:r>
      <w:r w:rsidR="00003C1C" w:rsidRPr="00481A96">
        <w:rPr>
          <w:rFonts w:ascii="Times New Roman" w:eastAsia="Times New Roman" w:hAnsi="Times New Roman" w:cs="Times New Roman"/>
          <w:sz w:val="28"/>
          <w:szCs w:val="28"/>
        </w:rPr>
        <w:t xml:space="preserve"> рамках </w:t>
      </w:r>
      <w:r>
        <w:rPr>
          <w:rFonts w:ascii="Times New Roman" w:eastAsia="Times New Roman" w:hAnsi="Times New Roman" w:cs="Times New Roman"/>
          <w:sz w:val="28"/>
          <w:szCs w:val="28"/>
        </w:rPr>
        <w:t>школы</w:t>
      </w:r>
      <w:r w:rsidR="00003C1C" w:rsidRPr="00481A96">
        <w:rPr>
          <w:rFonts w:ascii="Times New Roman" w:eastAsia="Times New Roman" w:hAnsi="Times New Roman" w:cs="Times New Roman"/>
          <w:sz w:val="28"/>
          <w:szCs w:val="28"/>
        </w:rPr>
        <w:t xml:space="preserve"> проведены следующие мероприятия:</w:t>
      </w:r>
      <w:r>
        <w:rPr>
          <w:rFonts w:ascii="Times New Roman" w:eastAsia="Times New Roman" w:hAnsi="Times New Roman" w:cs="Times New Roman"/>
          <w:sz w:val="28"/>
          <w:szCs w:val="28"/>
        </w:rPr>
        <w:t xml:space="preserve"> к</w:t>
      </w:r>
      <w:r w:rsidR="00003C1C" w:rsidRPr="00481A96">
        <w:rPr>
          <w:rFonts w:ascii="Times New Roman" w:eastAsia="Times New Roman" w:hAnsi="Times New Roman" w:cs="Times New Roman"/>
          <w:sz w:val="28"/>
          <w:szCs w:val="28"/>
        </w:rPr>
        <w:t xml:space="preserve">руглый стол «Наставничество в </w:t>
      </w:r>
      <w:r>
        <w:rPr>
          <w:rFonts w:ascii="Times New Roman" w:eastAsia="Times New Roman" w:hAnsi="Times New Roman" w:cs="Times New Roman"/>
          <w:sz w:val="28"/>
          <w:szCs w:val="28"/>
        </w:rPr>
        <w:t>науке, образовании и профессии», д</w:t>
      </w:r>
      <w:r w:rsidR="00003C1C" w:rsidRPr="00481A96">
        <w:rPr>
          <w:rFonts w:ascii="Times New Roman" w:eastAsia="Times New Roman" w:hAnsi="Times New Roman" w:cs="Times New Roman"/>
          <w:sz w:val="28"/>
          <w:szCs w:val="28"/>
        </w:rPr>
        <w:t>иалог с профес</w:t>
      </w:r>
      <w:r>
        <w:rPr>
          <w:rFonts w:ascii="Times New Roman" w:eastAsia="Times New Roman" w:hAnsi="Times New Roman" w:cs="Times New Roman"/>
          <w:sz w:val="28"/>
          <w:szCs w:val="28"/>
        </w:rPr>
        <w:t>сионалом «100 вопросов учёному», н</w:t>
      </w:r>
      <w:r w:rsidR="00003C1C" w:rsidRPr="00481A96">
        <w:rPr>
          <w:rFonts w:ascii="Times New Roman" w:eastAsia="Times New Roman" w:hAnsi="Times New Roman" w:cs="Times New Roman"/>
          <w:sz w:val="28"/>
          <w:szCs w:val="28"/>
        </w:rPr>
        <w:t>аучно – практический с</w:t>
      </w:r>
      <w:r>
        <w:rPr>
          <w:rFonts w:ascii="Times New Roman" w:eastAsia="Times New Roman" w:hAnsi="Times New Roman" w:cs="Times New Roman"/>
          <w:sz w:val="28"/>
          <w:szCs w:val="28"/>
        </w:rPr>
        <w:t xml:space="preserve">еминар «РИД: про что и зачем?!», </w:t>
      </w:r>
      <w:r w:rsidR="00003C1C" w:rsidRPr="00481A96">
        <w:rPr>
          <w:rFonts w:ascii="Times New Roman" w:eastAsia="Times New Roman" w:hAnsi="Times New Roman" w:cs="Times New Roman"/>
          <w:sz w:val="28"/>
          <w:szCs w:val="28"/>
        </w:rPr>
        <w:t>Открыт</w:t>
      </w:r>
      <w:r>
        <w:rPr>
          <w:rFonts w:ascii="Times New Roman" w:eastAsia="Times New Roman" w:hAnsi="Times New Roman" w:cs="Times New Roman"/>
          <w:sz w:val="28"/>
          <w:szCs w:val="28"/>
        </w:rPr>
        <w:t xml:space="preserve">ый лекторий «Наука для каждого», </w:t>
      </w:r>
      <w:proofErr w:type="spellStart"/>
      <w:r>
        <w:rPr>
          <w:rFonts w:ascii="Times New Roman" w:eastAsia="Times New Roman" w:hAnsi="Times New Roman" w:cs="Times New Roman"/>
          <w:sz w:val="28"/>
          <w:szCs w:val="28"/>
        </w:rPr>
        <w:t>кинолаб</w:t>
      </w:r>
      <w:proofErr w:type="spellEnd"/>
      <w:r>
        <w:rPr>
          <w:rFonts w:ascii="Times New Roman" w:eastAsia="Times New Roman" w:hAnsi="Times New Roman" w:cs="Times New Roman"/>
          <w:sz w:val="28"/>
          <w:szCs w:val="28"/>
        </w:rPr>
        <w:t>: «Наука в кадре».</w:t>
      </w:r>
    </w:p>
    <w:p w:rsidR="00003C1C"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3C1C" w:rsidRPr="00481A96">
        <w:rPr>
          <w:rFonts w:ascii="Times New Roman" w:eastAsia="Times New Roman" w:hAnsi="Times New Roman" w:cs="Times New Roman"/>
          <w:sz w:val="28"/>
          <w:szCs w:val="28"/>
        </w:rPr>
        <w:t xml:space="preserve">Конференция руководителей СНО «Научное </w:t>
      </w:r>
      <w:proofErr w:type="spellStart"/>
      <w:r w:rsidR="00003C1C" w:rsidRPr="00481A96">
        <w:rPr>
          <w:rFonts w:ascii="Times New Roman" w:eastAsia="Times New Roman" w:hAnsi="Times New Roman" w:cs="Times New Roman"/>
          <w:sz w:val="28"/>
          <w:szCs w:val="28"/>
        </w:rPr>
        <w:t>волонтерство</w:t>
      </w:r>
      <w:proofErr w:type="spellEnd"/>
      <w:r w:rsidR="00003C1C" w:rsidRPr="00481A96">
        <w:rPr>
          <w:rFonts w:ascii="Times New Roman" w:eastAsia="Times New Roman" w:hAnsi="Times New Roman" w:cs="Times New Roman"/>
          <w:sz w:val="28"/>
          <w:szCs w:val="28"/>
        </w:rPr>
        <w:t>: лучшие практики университетов!» (13.11.2025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003C1C" w:rsidRPr="00481A96">
        <w:rPr>
          <w:rFonts w:ascii="Times New Roman" w:eastAsia="Times New Roman" w:hAnsi="Times New Roman" w:cs="Times New Roman"/>
          <w:sz w:val="28"/>
          <w:szCs w:val="28"/>
        </w:rPr>
        <w:t xml:space="preserve"> Уровень: всероссийский, количество участников – 40+. В работе конференции приняли участие руководители и представители СНО следующих университетов: Московского государственного университета им. М.В. Ломоносова, Российского технологического университета МИРЭА, Мордовского государственного университета им. Н.П. Огарева, Российского университета спорта «ГЦОЛИФК», Нижегородского филиала Высшей школы экономики, Поволжского государственного университета телекоммуникаций и информатики, Самарского государственного социально – педагогического университета, Поволжского государственного университета сервиса, Казанского (Приволжского) федерального университета, Самарского государственного технического университета, Самарского юридического института ФСИН России, Калужского государственного университета имени К.Э. Циолковского, Костромского государственного университета, Самарского государственного экономического университета.</w:t>
      </w:r>
      <w:r w:rsidR="00977FA5">
        <w:rPr>
          <w:rFonts w:ascii="Times New Roman" w:eastAsia="Times New Roman" w:hAnsi="Times New Roman" w:cs="Times New Roman"/>
          <w:sz w:val="28"/>
          <w:szCs w:val="28"/>
        </w:rPr>
        <w:t xml:space="preserve"> По итогам конференции создан и опубликован атлас практик научного </w:t>
      </w:r>
      <w:proofErr w:type="spellStart"/>
      <w:r w:rsidR="00977FA5">
        <w:rPr>
          <w:rFonts w:ascii="Times New Roman" w:eastAsia="Times New Roman" w:hAnsi="Times New Roman" w:cs="Times New Roman"/>
          <w:sz w:val="28"/>
          <w:szCs w:val="28"/>
        </w:rPr>
        <w:t>волонтерства</w:t>
      </w:r>
      <w:proofErr w:type="spellEnd"/>
      <w:r w:rsidR="00977FA5">
        <w:rPr>
          <w:rFonts w:ascii="Times New Roman" w:eastAsia="Times New Roman" w:hAnsi="Times New Roman" w:cs="Times New Roman"/>
          <w:sz w:val="28"/>
          <w:szCs w:val="28"/>
        </w:rPr>
        <w:t xml:space="preserve">: </w:t>
      </w:r>
      <w:hyperlink r:id="rId17" w:history="1">
        <w:r w:rsidR="00977FA5" w:rsidRPr="009A6423">
          <w:rPr>
            <w:rStyle w:val="aa"/>
            <w:rFonts w:ascii="Times New Roman" w:eastAsia="Times New Roman" w:hAnsi="Times New Roman" w:cs="Times New Roman"/>
            <w:sz w:val="28"/>
            <w:szCs w:val="28"/>
          </w:rPr>
          <w:t>https://www.sseu.ru//sites/default/files/2025/12/atlas_praktik_nauchnogo_volonterstva.pdf</w:t>
        </w:r>
      </w:hyperlink>
      <w:r w:rsidR="00977FA5">
        <w:rPr>
          <w:rFonts w:ascii="Times New Roman" w:eastAsia="Times New Roman" w:hAnsi="Times New Roman" w:cs="Times New Roman"/>
          <w:sz w:val="28"/>
          <w:szCs w:val="28"/>
        </w:rPr>
        <w:t>;</w:t>
      </w:r>
    </w:p>
    <w:p w:rsidR="00003C1C" w:rsidRPr="00481A96" w:rsidRDefault="007F7D5A" w:rsidP="00003C1C">
      <w:pPr>
        <w:widowControl w:val="0"/>
        <w:tabs>
          <w:tab w:val="left" w:pos="851"/>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3C1C" w:rsidRPr="00481A96">
        <w:rPr>
          <w:rFonts w:ascii="Times New Roman" w:eastAsia="Times New Roman" w:hAnsi="Times New Roman" w:cs="Times New Roman"/>
          <w:sz w:val="28"/>
          <w:szCs w:val="28"/>
        </w:rPr>
        <w:t>Кейс-чемпионат «Проектируем будущее» (13.11.2025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 xml:space="preserve"> – 14.14.2025</w:t>
      </w:r>
      <w:r>
        <w:rPr>
          <w:rFonts w:ascii="Times New Roman" w:eastAsia="Times New Roman" w:hAnsi="Times New Roman" w:cs="Times New Roman"/>
          <w:sz w:val="28"/>
          <w:szCs w:val="28"/>
        </w:rPr>
        <w:t>г.</w:t>
      </w:r>
      <w:r w:rsidR="00003C1C" w:rsidRPr="00481A96">
        <w:rPr>
          <w:rFonts w:ascii="Times New Roman" w:eastAsia="Times New Roman" w:hAnsi="Times New Roman" w:cs="Times New Roman"/>
          <w:sz w:val="28"/>
          <w:szCs w:val="28"/>
        </w:rPr>
        <w:t>). Уровень: всероссийский, количество университетов – 14, количество участников – более 40. Победитель: команда СНО Калужского государственного университета им. К.Э. Циолковского.</w:t>
      </w:r>
    </w:p>
    <w:p w:rsidR="00764DA2" w:rsidRPr="00481A96" w:rsidRDefault="00764DA2" w:rsidP="00764DA2">
      <w:pPr>
        <w:widowControl w:val="0"/>
        <w:tabs>
          <w:tab w:val="left" w:pos="851"/>
        </w:tabs>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Наиболее активную научно-исследовательскую работу со студентами, отмеченную научными достижениями, осуществляли в 202</w:t>
      </w:r>
      <w:r w:rsidR="00E806A9" w:rsidRPr="00481A96">
        <w:rPr>
          <w:rFonts w:ascii="Times New Roman" w:eastAsia="Times New Roman" w:hAnsi="Times New Roman" w:cs="Times New Roman"/>
          <w:color w:val="000000"/>
          <w:sz w:val="28"/>
          <w:szCs w:val="28"/>
        </w:rPr>
        <w:t>5</w:t>
      </w:r>
      <w:r w:rsidRPr="00481A96">
        <w:rPr>
          <w:rFonts w:ascii="Times New Roman" w:eastAsia="Times New Roman" w:hAnsi="Times New Roman" w:cs="Times New Roman"/>
          <w:color w:val="000000"/>
          <w:sz w:val="28"/>
          <w:szCs w:val="28"/>
        </w:rPr>
        <w:t xml:space="preserve"> году следующие преподаватели университета:</w:t>
      </w:r>
    </w:p>
    <w:p w:rsidR="00764DA2" w:rsidRPr="00481A96" w:rsidRDefault="00764DA2" w:rsidP="00764DA2">
      <w:pPr>
        <w:widowControl w:val="0"/>
        <w:tabs>
          <w:tab w:val="left" w:pos="2700"/>
        </w:tabs>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Коробова Александра Петровна;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Черных Ольга Николаевна;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Гурьянова Анна Викторовна;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w:t>
      </w:r>
      <w:proofErr w:type="spellStart"/>
      <w:r w:rsidRPr="00481A96">
        <w:rPr>
          <w:rFonts w:ascii="Times New Roman" w:eastAsia="Times New Roman" w:hAnsi="Times New Roman" w:cs="Times New Roman"/>
          <w:color w:val="000000"/>
          <w:sz w:val="28"/>
          <w:szCs w:val="28"/>
        </w:rPr>
        <w:t>Сумбурова</w:t>
      </w:r>
      <w:proofErr w:type="spellEnd"/>
      <w:r w:rsidRPr="00481A96">
        <w:rPr>
          <w:rFonts w:ascii="Times New Roman" w:eastAsia="Times New Roman" w:hAnsi="Times New Roman" w:cs="Times New Roman"/>
          <w:color w:val="000000"/>
          <w:sz w:val="28"/>
          <w:szCs w:val="28"/>
        </w:rPr>
        <w:t xml:space="preserve"> Елена Ивановна;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Касаткин Сергей Николаевич;</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Носков Владимир Анатольевич;</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w:t>
      </w:r>
      <w:proofErr w:type="spellStart"/>
      <w:r w:rsidRPr="00481A96">
        <w:rPr>
          <w:rFonts w:ascii="Times New Roman" w:eastAsia="Times New Roman" w:hAnsi="Times New Roman" w:cs="Times New Roman"/>
          <w:color w:val="000000"/>
          <w:sz w:val="28"/>
          <w:szCs w:val="28"/>
        </w:rPr>
        <w:t>Баканач</w:t>
      </w:r>
      <w:proofErr w:type="spellEnd"/>
      <w:r w:rsidRPr="00481A96">
        <w:rPr>
          <w:rFonts w:ascii="Times New Roman" w:eastAsia="Times New Roman" w:hAnsi="Times New Roman" w:cs="Times New Roman"/>
          <w:color w:val="000000"/>
          <w:sz w:val="28"/>
          <w:szCs w:val="28"/>
        </w:rPr>
        <w:t xml:space="preserve"> Ольга Вячеславовна;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Калашникова Елена Борисовна;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Савельева Ольга Викторовна;</w:t>
      </w:r>
    </w:p>
    <w:p w:rsidR="00764DA2" w:rsidRPr="00481A96" w:rsidRDefault="00764DA2" w:rsidP="00764DA2">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Яворский Максим Александрович.</w:t>
      </w:r>
    </w:p>
    <w:p w:rsidR="008863E3" w:rsidRPr="00481A96" w:rsidRDefault="008863E3" w:rsidP="00875510">
      <w:pPr>
        <w:widowControl w:val="0"/>
        <w:spacing w:after="0" w:line="240" w:lineRule="auto"/>
        <w:ind w:firstLine="709"/>
        <w:jc w:val="both"/>
        <w:rPr>
          <w:rFonts w:ascii="Times New Roman" w:eastAsia="Times New Roman" w:hAnsi="Times New Roman" w:cs="Times New Roman"/>
          <w:color w:val="000000"/>
          <w:sz w:val="28"/>
          <w:szCs w:val="28"/>
        </w:rPr>
      </w:pPr>
    </w:p>
    <w:p w:rsidR="00783990" w:rsidRPr="00481A96" w:rsidRDefault="00436A0B" w:rsidP="00436A0B">
      <w:pPr>
        <w:widowControl w:v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2.6</w:t>
      </w:r>
      <w:r w:rsidR="003B73A1" w:rsidRPr="00481A96">
        <w:rPr>
          <w:rFonts w:ascii="Times New Roman" w:eastAsia="Times New Roman" w:hAnsi="Times New Roman" w:cs="Times New Roman"/>
          <w:b/>
          <w:color w:val="000000"/>
          <w:sz w:val="28"/>
          <w:szCs w:val="28"/>
        </w:rPr>
        <w:t xml:space="preserve"> Научное партнерство</w:t>
      </w:r>
    </w:p>
    <w:p w:rsidR="00783990" w:rsidRPr="00481A96" w:rsidRDefault="003B73A1">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Университет успешно развивает межвузовское взаимодействие и коллаборацию с бизнес-партнерами. В течение </w:t>
      </w:r>
      <w:r w:rsidR="009E282D" w:rsidRPr="00481A96">
        <w:rPr>
          <w:rFonts w:ascii="Times New Roman" w:eastAsia="Times New Roman" w:hAnsi="Times New Roman" w:cs="Times New Roman"/>
          <w:color w:val="000000"/>
          <w:sz w:val="28"/>
          <w:szCs w:val="28"/>
        </w:rPr>
        <w:t>2025 года</w:t>
      </w:r>
      <w:r w:rsidRPr="00481A96">
        <w:rPr>
          <w:rFonts w:ascii="Times New Roman" w:eastAsia="Times New Roman" w:hAnsi="Times New Roman" w:cs="Times New Roman"/>
          <w:color w:val="000000"/>
          <w:sz w:val="28"/>
          <w:szCs w:val="28"/>
        </w:rPr>
        <w:t xml:space="preserve"> заключено более 15 соглашений о сотрудничестве в научно-исследовательской и образовательных сферах, в том числе со следующими организациями:</w:t>
      </w:r>
    </w:p>
    <w:p w:rsidR="009017F3" w:rsidRPr="00481A96" w:rsidRDefault="009017F3">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Министерство науки и высшего образования Самарской области;</w:t>
      </w:r>
    </w:p>
    <w:p w:rsidR="009E282D" w:rsidRPr="00481A96" w:rsidRDefault="00EF3976">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ООО «Логистические программы»;</w:t>
      </w:r>
    </w:p>
    <w:p w:rsidR="00EF3976" w:rsidRPr="00481A96" w:rsidRDefault="00EF3976">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ФГБОУ ВО «Государственный академический университет гуманитарных наук»;</w:t>
      </w:r>
    </w:p>
    <w:p w:rsidR="00EF3976" w:rsidRPr="00481A96" w:rsidRDefault="00EF3976">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ФГБОУ ВО «Тверской государственный университет»;</w:t>
      </w:r>
    </w:p>
    <w:p w:rsidR="009E282D" w:rsidRPr="00481A96" w:rsidRDefault="00887BBB">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АНО ВО «Казанский институт финансов, экономики и информатики»;</w:t>
      </w:r>
    </w:p>
    <w:p w:rsidR="00887BBB" w:rsidRPr="00481A96" w:rsidRDefault="00887BBB">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ФГБУН «Институт проблем региональной экономики Российской академии наук»;</w:t>
      </w:r>
    </w:p>
    <w:p w:rsidR="00887BBB" w:rsidRPr="00481A96" w:rsidRDefault="00887BBB">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w:t>
      </w:r>
      <w:r w:rsidR="009017F3" w:rsidRPr="00481A96">
        <w:rPr>
          <w:rFonts w:ascii="Times New Roman" w:eastAsia="Times New Roman" w:hAnsi="Times New Roman" w:cs="Times New Roman"/>
          <w:color w:val="000000"/>
          <w:sz w:val="28"/>
          <w:szCs w:val="28"/>
        </w:rPr>
        <w:t>ФГБНУ «Чеченский научно-исследовательский институт сельского хозяйства».</w:t>
      </w:r>
    </w:p>
    <w:p w:rsidR="00783990" w:rsidRPr="00481A96" w:rsidRDefault="003B73A1">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Развивается научное партнерство и в сфере научно-исследовательской деятельности студентов. Студенческим научным обществом </w:t>
      </w:r>
      <w:r w:rsidR="009017F3" w:rsidRPr="00481A96">
        <w:rPr>
          <w:rFonts w:ascii="Times New Roman" w:eastAsia="Times New Roman" w:hAnsi="Times New Roman" w:cs="Times New Roman"/>
          <w:color w:val="000000"/>
          <w:sz w:val="28"/>
          <w:szCs w:val="28"/>
        </w:rPr>
        <w:t xml:space="preserve">в 2025 году </w:t>
      </w:r>
      <w:r w:rsidRPr="00481A96">
        <w:rPr>
          <w:rFonts w:ascii="Times New Roman" w:eastAsia="Times New Roman" w:hAnsi="Times New Roman" w:cs="Times New Roman"/>
          <w:color w:val="000000"/>
          <w:sz w:val="28"/>
          <w:szCs w:val="28"/>
        </w:rPr>
        <w:t>заключено соглашени</w:t>
      </w:r>
      <w:r w:rsidR="009017F3" w:rsidRPr="00481A96">
        <w:rPr>
          <w:rFonts w:ascii="Times New Roman" w:eastAsia="Times New Roman" w:hAnsi="Times New Roman" w:cs="Times New Roman"/>
          <w:color w:val="000000"/>
          <w:sz w:val="28"/>
          <w:szCs w:val="28"/>
        </w:rPr>
        <w:t>е</w:t>
      </w:r>
      <w:r w:rsidRPr="00481A96">
        <w:rPr>
          <w:rFonts w:ascii="Times New Roman" w:eastAsia="Times New Roman" w:hAnsi="Times New Roman" w:cs="Times New Roman"/>
          <w:color w:val="000000"/>
          <w:sz w:val="28"/>
          <w:szCs w:val="28"/>
        </w:rPr>
        <w:t xml:space="preserve"> о сотрудничестве</w:t>
      </w:r>
      <w:r w:rsidR="009017F3" w:rsidRPr="00481A96">
        <w:rPr>
          <w:rFonts w:ascii="Times New Roman" w:eastAsia="Times New Roman" w:hAnsi="Times New Roman" w:cs="Times New Roman"/>
          <w:color w:val="000000"/>
          <w:sz w:val="28"/>
          <w:szCs w:val="28"/>
        </w:rPr>
        <w:t xml:space="preserve"> с </w:t>
      </w:r>
      <w:r w:rsidR="00685E42" w:rsidRPr="00481A96">
        <w:rPr>
          <w:rFonts w:ascii="Times New Roman" w:eastAsia="Times New Roman" w:hAnsi="Times New Roman" w:cs="Times New Roman"/>
          <w:color w:val="000000"/>
          <w:sz w:val="28"/>
          <w:szCs w:val="28"/>
        </w:rPr>
        <w:t>ФГБОУ ВО «Российский университет спорта «ГЦОЛИФК»</w:t>
      </w:r>
      <w:r w:rsidR="009017F3" w:rsidRPr="00481A96">
        <w:rPr>
          <w:rFonts w:ascii="Times New Roman" w:eastAsia="Times New Roman" w:hAnsi="Times New Roman" w:cs="Times New Roman"/>
          <w:color w:val="000000"/>
          <w:sz w:val="28"/>
          <w:szCs w:val="28"/>
        </w:rPr>
        <w:t>.</w:t>
      </w:r>
    </w:p>
    <w:p w:rsidR="00783990" w:rsidRPr="00481A96" w:rsidRDefault="003B73A1">
      <w:pPr>
        <w:widowControl w:val="0"/>
        <w:spacing w:after="0" w:line="240" w:lineRule="auto"/>
        <w:ind w:firstLine="709"/>
        <w:jc w:val="both"/>
        <w:rPr>
          <w:rFonts w:ascii="Times New Roman" w:eastAsia="Times New Roman" w:hAnsi="Times New Roman" w:cs="Times New Roman"/>
          <w:color w:val="000000"/>
          <w:sz w:val="28"/>
          <w:szCs w:val="28"/>
        </w:rPr>
      </w:pPr>
      <w:bookmarkStart w:id="12" w:name="_17dp8vu"/>
      <w:bookmarkEnd w:id="12"/>
      <w:r w:rsidRPr="00481A96">
        <w:rPr>
          <w:rFonts w:ascii="Times New Roman" w:eastAsia="Times New Roman" w:hAnsi="Times New Roman" w:cs="Times New Roman"/>
          <w:color w:val="000000"/>
          <w:sz w:val="28"/>
          <w:szCs w:val="28"/>
        </w:rPr>
        <w:t>По инициативе СГЭУ</w:t>
      </w:r>
      <w:r w:rsidR="000670C3" w:rsidRPr="00481A96">
        <w:rPr>
          <w:rFonts w:ascii="Times New Roman" w:eastAsia="Times New Roman" w:hAnsi="Times New Roman" w:cs="Times New Roman"/>
          <w:color w:val="000000"/>
          <w:sz w:val="28"/>
          <w:szCs w:val="28"/>
        </w:rPr>
        <w:t xml:space="preserve"> в 2024 году был </w:t>
      </w:r>
      <w:r w:rsidRPr="00481A96">
        <w:rPr>
          <w:rFonts w:ascii="Times New Roman" w:eastAsia="Times New Roman" w:hAnsi="Times New Roman" w:cs="Times New Roman"/>
          <w:color w:val="000000"/>
          <w:sz w:val="28"/>
          <w:szCs w:val="28"/>
        </w:rPr>
        <w:t xml:space="preserve">создан Консорциум студенческих научных объединений «Молодые исследователи и </w:t>
      </w:r>
      <w:proofErr w:type="spellStart"/>
      <w:r w:rsidRPr="00481A96">
        <w:rPr>
          <w:rFonts w:ascii="Times New Roman" w:eastAsia="Times New Roman" w:hAnsi="Times New Roman" w:cs="Times New Roman"/>
          <w:color w:val="000000"/>
          <w:sz w:val="28"/>
          <w:szCs w:val="28"/>
        </w:rPr>
        <w:t>инноваторы</w:t>
      </w:r>
      <w:proofErr w:type="spellEnd"/>
      <w:r w:rsidRPr="00481A96">
        <w:rPr>
          <w:rFonts w:ascii="Times New Roman" w:eastAsia="Times New Roman" w:hAnsi="Times New Roman" w:cs="Times New Roman"/>
          <w:color w:val="000000"/>
          <w:sz w:val="28"/>
          <w:szCs w:val="28"/>
        </w:rPr>
        <w:t>», в состав которого</w:t>
      </w:r>
      <w:r w:rsidR="000670C3" w:rsidRPr="00481A96">
        <w:rPr>
          <w:rFonts w:ascii="Times New Roman" w:eastAsia="Times New Roman" w:hAnsi="Times New Roman" w:cs="Times New Roman"/>
          <w:color w:val="000000"/>
          <w:sz w:val="28"/>
          <w:szCs w:val="28"/>
        </w:rPr>
        <w:t xml:space="preserve"> </w:t>
      </w:r>
      <w:r w:rsidR="00EF3976" w:rsidRPr="00481A96">
        <w:rPr>
          <w:rFonts w:ascii="Times New Roman" w:eastAsia="Times New Roman" w:hAnsi="Times New Roman" w:cs="Times New Roman"/>
          <w:color w:val="000000"/>
          <w:sz w:val="28"/>
          <w:szCs w:val="28"/>
        </w:rPr>
        <w:t xml:space="preserve">в 2025 </w:t>
      </w:r>
      <w:proofErr w:type="gramStart"/>
      <w:r w:rsidR="00EF3976" w:rsidRPr="00481A96">
        <w:rPr>
          <w:rFonts w:ascii="Times New Roman" w:eastAsia="Times New Roman" w:hAnsi="Times New Roman" w:cs="Times New Roman"/>
          <w:color w:val="000000"/>
          <w:sz w:val="28"/>
          <w:szCs w:val="28"/>
        </w:rPr>
        <w:t xml:space="preserve">году </w:t>
      </w:r>
      <w:r w:rsidRPr="00481A96">
        <w:rPr>
          <w:rFonts w:ascii="Times New Roman" w:eastAsia="Times New Roman" w:hAnsi="Times New Roman" w:cs="Times New Roman"/>
          <w:color w:val="000000"/>
          <w:sz w:val="28"/>
          <w:szCs w:val="28"/>
        </w:rPr>
        <w:t xml:space="preserve"> вошли</w:t>
      </w:r>
      <w:proofErr w:type="gramEnd"/>
      <w:r w:rsidRPr="00481A96">
        <w:rPr>
          <w:rFonts w:ascii="Times New Roman" w:eastAsia="Times New Roman" w:hAnsi="Times New Roman" w:cs="Times New Roman"/>
          <w:color w:val="000000"/>
          <w:sz w:val="28"/>
          <w:szCs w:val="28"/>
        </w:rPr>
        <w:t xml:space="preserve"> следующие университеты:</w:t>
      </w:r>
    </w:p>
    <w:p w:rsidR="00783990" w:rsidRPr="00481A96" w:rsidRDefault="003B73A1">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 </w:t>
      </w:r>
      <w:r w:rsidR="00EF3976" w:rsidRPr="00481A96">
        <w:rPr>
          <w:rFonts w:ascii="Times New Roman" w:eastAsia="Times New Roman" w:hAnsi="Times New Roman" w:cs="Times New Roman"/>
          <w:color w:val="000000"/>
          <w:sz w:val="28"/>
          <w:szCs w:val="28"/>
        </w:rPr>
        <w:t>ФГБОУ ВО «Самарский государственный аграрный университет»;</w:t>
      </w:r>
    </w:p>
    <w:p w:rsidR="00EF3976" w:rsidRPr="00481A96" w:rsidRDefault="00EF3976">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ФКОУ ВО «Самарский юридический институт Федеральной службы исполнения наказаний»;</w:t>
      </w:r>
    </w:p>
    <w:p w:rsidR="00EF3976" w:rsidRPr="00481A96" w:rsidRDefault="00EF3976">
      <w:pPr>
        <w:widowControl w:val="0"/>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ФГБОУ ВО «Поволжский государственный университет сервиса».</w:t>
      </w:r>
    </w:p>
    <w:p w:rsidR="00783990" w:rsidRPr="00481A96" w:rsidRDefault="00783990">
      <w:pPr>
        <w:widowControl w:val="0"/>
        <w:spacing w:after="0" w:line="240" w:lineRule="auto"/>
        <w:ind w:firstLine="709"/>
        <w:jc w:val="both"/>
        <w:rPr>
          <w:rFonts w:ascii="Times New Roman" w:eastAsia="Times New Roman" w:hAnsi="Times New Roman" w:cs="Times New Roman"/>
          <w:color w:val="000000"/>
          <w:sz w:val="28"/>
          <w:szCs w:val="28"/>
        </w:rPr>
      </w:pPr>
    </w:p>
    <w:p w:rsidR="002E2560" w:rsidRDefault="00880997" w:rsidP="002E2560">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2.7</w:t>
      </w:r>
      <w:r w:rsidR="002E2560">
        <w:rPr>
          <w:rFonts w:ascii="Times New Roman" w:eastAsia="Times New Roman" w:hAnsi="Times New Roman" w:cs="Times New Roman"/>
          <w:b/>
          <w:sz w:val="28"/>
          <w:szCs w:val="28"/>
        </w:rPr>
        <w:t xml:space="preserve"> </w:t>
      </w:r>
      <w:r w:rsidR="002E2560" w:rsidRPr="006A0194">
        <w:rPr>
          <w:rFonts w:ascii="Times New Roman" w:eastAsia="Times New Roman" w:hAnsi="Times New Roman" w:cs="Times New Roman"/>
          <w:b/>
          <w:color w:val="000000"/>
          <w:sz w:val="28"/>
          <w:szCs w:val="28"/>
        </w:rPr>
        <w:t>Деятельность в сфере интеллектуальной собственности</w:t>
      </w:r>
    </w:p>
    <w:p w:rsidR="002E2560" w:rsidRPr="006A0194" w:rsidRDefault="002E2560" w:rsidP="002E2560">
      <w:pPr>
        <w:pStyle w:val="afb"/>
        <w:spacing w:before="0" w:beforeAutospacing="0" w:after="0" w:afterAutospacing="0" w:line="258" w:lineRule="auto"/>
        <w:ind w:firstLine="709"/>
        <w:jc w:val="both"/>
        <w:rPr>
          <w:sz w:val="28"/>
          <w:szCs w:val="28"/>
        </w:rPr>
      </w:pPr>
      <w:r w:rsidRPr="006A0194">
        <w:rPr>
          <w:sz w:val="28"/>
          <w:szCs w:val="28"/>
        </w:rPr>
        <w:t xml:space="preserve">В соответствии с Программой развития университета на 2023 – 2032 гг. в 2025 </w:t>
      </w:r>
      <w:r>
        <w:rPr>
          <w:sz w:val="28"/>
          <w:szCs w:val="28"/>
        </w:rPr>
        <w:t xml:space="preserve">году </w:t>
      </w:r>
      <w:r w:rsidRPr="006A0194">
        <w:rPr>
          <w:sz w:val="28"/>
          <w:szCs w:val="28"/>
        </w:rPr>
        <w:t>реализованы следующие мероприятия:</w:t>
      </w:r>
    </w:p>
    <w:p w:rsidR="002E2560" w:rsidRPr="006A0194" w:rsidRDefault="00267103" w:rsidP="002E2560">
      <w:pPr>
        <w:pStyle w:val="afb"/>
        <w:spacing w:before="0" w:beforeAutospacing="0" w:after="0" w:afterAutospacing="0"/>
        <w:ind w:firstLine="709"/>
        <w:jc w:val="both"/>
        <w:rPr>
          <w:sz w:val="28"/>
          <w:szCs w:val="28"/>
        </w:rPr>
      </w:pPr>
      <w:r>
        <w:rPr>
          <w:sz w:val="28"/>
          <w:szCs w:val="28"/>
        </w:rPr>
        <w:t>1)</w:t>
      </w:r>
      <w:r w:rsidR="002E2560" w:rsidRPr="006A0194">
        <w:rPr>
          <w:sz w:val="28"/>
          <w:szCs w:val="28"/>
        </w:rPr>
        <w:t xml:space="preserve"> Проведена регистрация программы для ЭВМ «Информационная система аналитической поддержки экспорта при выходе отечественных производителей на зарубежные рынки и обеспечения их присутствия на внешних рынках отдельных стран Азии, Африки и Латинской Америки» в Федеральной службе по интеллектуальной собственности (Роспатент). Программа для ЭВМ принята к учету как нематериальный актив Университета, проведена подготовка соответствующих документов для интеграции программы для ЭВМ в образовательный процесс и выходу на внешний рынок. </w:t>
      </w:r>
    </w:p>
    <w:p w:rsidR="002E2560" w:rsidRPr="006A0194" w:rsidRDefault="002E2560" w:rsidP="002E2560">
      <w:pPr>
        <w:pStyle w:val="afb"/>
        <w:spacing w:before="0" w:beforeAutospacing="0" w:after="0" w:afterAutospacing="0"/>
        <w:ind w:firstLine="709"/>
        <w:jc w:val="both"/>
        <w:rPr>
          <w:sz w:val="28"/>
          <w:szCs w:val="28"/>
        </w:rPr>
      </w:pPr>
      <w:r w:rsidRPr="006A0194">
        <w:rPr>
          <w:sz w:val="28"/>
          <w:szCs w:val="28"/>
        </w:rPr>
        <w:t>2</w:t>
      </w:r>
      <w:r w:rsidR="00267103">
        <w:rPr>
          <w:sz w:val="28"/>
          <w:szCs w:val="28"/>
        </w:rPr>
        <w:t>)</w:t>
      </w:r>
      <w:r w:rsidRPr="006A0194">
        <w:rPr>
          <w:sz w:val="28"/>
          <w:szCs w:val="28"/>
        </w:rPr>
        <w:t xml:space="preserve"> Подготовлено и заключено соглашение о сотрудничестве в сфере интел</w:t>
      </w:r>
      <w:r>
        <w:rPr>
          <w:sz w:val="28"/>
          <w:szCs w:val="28"/>
        </w:rPr>
        <w:t>лектуальной собственности</w:t>
      </w:r>
      <w:r w:rsidRPr="006A0194">
        <w:rPr>
          <w:sz w:val="28"/>
          <w:szCs w:val="28"/>
        </w:rPr>
        <w:t xml:space="preserve"> с индустриальным партнером Университета ООО «Логистические системы». Подготовлены 2 проекта соглашений о сотрудничестве в сфере интеллектуальной собственности (Федеральное государственное бюджетное учреждение науки Институт проблем региональной экономики Российской академии наук, Федеральное государственное бюджетное образовательное учреждение высшего образования «Белгородский государственный технологический университет им. В.Г. Шухова»)</w:t>
      </w:r>
      <w:r>
        <w:rPr>
          <w:sz w:val="28"/>
          <w:szCs w:val="28"/>
        </w:rPr>
        <w:t>,</w:t>
      </w:r>
      <w:r w:rsidRPr="006A0194">
        <w:rPr>
          <w:sz w:val="28"/>
          <w:szCs w:val="28"/>
        </w:rPr>
        <w:t xml:space="preserve"> находя</w:t>
      </w:r>
      <w:r>
        <w:rPr>
          <w:sz w:val="28"/>
          <w:szCs w:val="28"/>
        </w:rPr>
        <w:t>щиеся</w:t>
      </w:r>
      <w:r w:rsidRPr="006A0194">
        <w:rPr>
          <w:sz w:val="28"/>
          <w:szCs w:val="28"/>
        </w:rPr>
        <w:t xml:space="preserve"> в стадии согласования с партнерами. </w:t>
      </w:r>
    </w:p>
    <w:p w:rsidR="002E2560" w:rsidRPr="006A0194" w:rsidRDefault="002E2560" w:rsidP="002E2560">
      <w:pPr>
        <w:pStyle w:val="afb"/>
        <w:spacing w:before="0" w:beforeAutospacing="0" w:after="0" w:afterAutospacing="0"/>
        <w:ind w:firstLine="709"/>
        <w:jc w:val="both"/>
        <w:rPr>
          <w:sz w:val="28"/>
          <w:szCs w:val="28"/>
        </w:rPr>
      </w:pPr>
      <w:r w:rsidRPr="006A0194">
        <w:rPr>
          <w:sz w:val="28"/>
          <w:szCs w:val="28"/>
        </w:rPr>
        <w:t>3</w:t>
      </w:r>
      <w:r w:rsidR="00267103">
        <w:rPr>
          <w:sz w:val="28"/>
          <w:szCs w:val="28"/>
        </w:rPr>
        <w:t>)</w:t>
      </w:r>
      <w:r w:rsidRPr="006A0194">
        <w:rPr>
          <w:sz w:val="28"/>
          <w:szCs w:val="28"/>
        </w:rPr>
        <w:t xml:space="preserve"> Разработано и утверждено Положение о комиссии по интеллектуальной собственности СГЭУ, утвержден персональный состав комиссии по интеллектуальной собственности. Разработан проект Положения о выплате вознаграждений авторам РИД, проект Порядка использования наименования, коммерческих обозначений, товарных знаков СГЭУ, формы договора об отчуждении исключительного права, предварительного договора об отчуждении исключительного права, договора о выплате вознаграждения за создание и использование служебного произведения, договора о выплате вознаграждения за коммерциализацию служебных произведений. </w:t>
      </w:r>
    </w:p>
    <w:p w:rsidR="002E2560" w:rsidRDefault="002E2560" w:rsidP="002E2560">
      <w:pPr>
        <w:pStyle w:val="afb"/>
        <w:spacing w:before="0" w:beforeAutospacing="0" w:after="0" w:afterAutospacing="0" w:line="259" w:lineRule="auto"/>
        <w:ind w:firstLine="697"/>
        <w:jc w:val="both"/>
        <w:rPr>
          <w:sz w:val="28"/>
          <w:szCs w:val="28"/>
        </w:rPr>
      </w:pPr>
      <w:r w:rsidRPr="006A0194">
        <w:rPr>
          <w:sz w:val="28"/>
          <w:szCs w:val="28"/>
        </w:rPr>
        <w:t>4</w:t>
      </w:r>
      <w:r w:rsidR="00267103">
        <w:rPr>
          <w:sz w:val="28"/>
          <w:szCs w:val="28"/>
        </w:rPr>
        <w:t>)</w:t>
      </w:r>
      <w:r w:rsidRPr="006A0194">
        <w:rPr>
          <w:sz w:val="28"/>
          <w:szCs w:val="28"/>
        </w:rPr>
        <w:t xml:space="preserve"> Центром</w:t>
      </w:r>
      <w:r>
        <w:rPr>
          <w:sz w:val="28"/>
          <w:szCs w:val="28"/>
        </w:rPr>
        <w:t xml:space="preserve"> патентной аналитики</w:t>
      </w:r>
      <w:r w:rsidRPr="006A0194">
        <w:rPr>
          <w:sz w:val="28"/>
          <w:szCs w:val="28"/>
        </w:rPr>
        <w:t xml:space="preserve"> </w:t>
      </w:r>
      <w:r>
        <w:rPr>
          <w:sz w:val="28"/>
          <w:szCs w:val="28"/>
        </w:rPr>
        <w:t xml:space="preserve">и охраны интеллектуальных прав </w:t>
      </w:r>
      <w:r w:rsidRPr="006A0194">
        <w:rPr>
          <w:sz w:val="28"/>
          <w:szCs w:val="28"/>
        </w:rPr>
        <w:t xml:space="preserve">проведено </w:t>
      </w:r>
      <w:r>
        <w:rPr>
          <w:sz w:val="28"/>
          <w:szCs w:val="28"/>
        </w:rPr>
        <w:t>2</w:t>
      </w:r>
      <w:r w:rsidRPr="006A0194">
        <w:rPr>
          <w:sz w:val="28"/>
          <w:szCs w:val="28"/>
        </w:rPr>
        <w:t xml:space="preserve"> </w:t>
      </w:r>
      <w:r>
        <w:rPr>
          <w:sz w:val="28"/>
          <w:szCs w:val="28"/>
        </w:rPr>
        <w:t xml:space="preserve">просветительских </w:t>
      </w:r>
      <w:r w:rsidRPr="006A0194">
        <w:rPr>
          <w:sz w:val="28"/>
          <w:szCs w:val="28"/>
        </w:rPr>
        <w:t xml:space="preserve">мероприятия: </w:t>
      </w:r>
    </w:p>
    <w:p w:rsidR="002E2560" w:rsidRDefault="002E2560" w:rsidP="002E2560">
      <w:pPr>
        <w:pStyle w:val="afb"/>
        <w:spacing w:before="0" w:beforeAutospacing="0" w:after="0" w:afterAutospacing="0" w:line="259" w:lineRule="auto"/>
        <w:ind w:firstLine="697"/>
        <w:jc w:val="both"/>
        <w:rPr>
          <w:color w:val="000000"/>
          <w:sz w:val="28"/>
          <w:szCs w:val="28"/>
          <w:shd w:val="clear" w:color="auto" w:fill="FFFFFF"/>
        </w:rPr>
      </w:pPr>
      <w:r>
        <w:rPr>
          <w:sz w:val="28"/>
          <w:szCs w:val="28"/>
        </w:rPr>
        <w:t xml:space="preserve">- </w:t>
      </w:r>
      <w:r w:rsidRPr="006A0194">
        <w:rPr>
          <w:color w:val="000000"/>
          <w:sz w:val="28"/>
          <w:szCs w:val="28"/>
          <w:shd w:val="clear" w:color="auto" w:fill="FFFFFF"/>
        </w:rPr>
        <w:t>научно-методический семинар «Создание и коммерциализация РИД: юридические и практические рекомендаци</w:t>
      </w:r>
      <w:r>
        <w:rPr>
          <w:color w:val="000000"/>
          <w:sz w:val="28"/>
          <w:szCs w:val="28"/>
          <w:shd w:val="clear" w:color="auto" w:fill="FFFFFF"/>
        </w:rPr>
        <w:t xml:space="preserve">и» </w:t>
      </w:r>
      <w:r w:rsidRPr="006A0194">
        <w:rPr>
          <w:color w:val="000000"/>
          <w:sz w:val="28"/>
          <w:szCs w:val="28"/>
          <w:shd w:val="clear" w:color="auto" w:fill="FFFFFF"/>
        </w:rPr>
        <w:t>в рамках XII Международного научно-инновационного форума «Экономический рост в условиях ограничений: поиск долгосрочных ресурсов» состоялся»</w:t>
      </w:r>
      <w:r>
        <w:rPr>
          <w:color w:val="000000"/>
          <w:sz w:val="28"/>
          <w:szCs w:val="28"/>
          <w:shd w:val="clear" w:color="auto" w:fill="FFFFFF"/>
        </w:rPr>
        <w:t xml:space="preserve"> (29.05.2025г.);</w:t>
      </w:r>
    </w:p>
    <w:p w:rsidR="002E2560" w:rsidRPr="00267103" w:rsidRDefault="002E2560" w:rsidP="002E2560">
      <w:pPr>
        <w:pStyle w:val="afb"/>
        <w:spacing w:before="0" w:beforeAutospacing="0" w:after="0" w:afterAutospacing="0" w:line="259" w:lineRule="auto"/>
        <w:ind w:firstLine="697"/>
        <w:jc w:val="both"/>
        <w:rPr>
          <w:color w:val="000000"/>
          <w:sz w:val="28"/>
          <w:szCs w:val="28"/>
          <w:shd w:val="clear" w:color="auto" w:fill="FFFFFF"/>
        </w:rPr>
      </w:pPr>
      <w:r w:rsidRPr="00267103">
        <w:rPr>
          <w:color w:val="000000"/>
          <w:sz w:val="28"/>
          <w:szCs w:val="28"/>
          <w:shd w:val="clear" w:color="auto" w:fill="FFFFFF"/>
        </w:rPr>
        <w:t>- научно-практический семинар «РИД: про что и зачем?» в рамках III Региональной цифровой школы молодого ученого «</w:t>
      </w:r>
      <w:proofErr w:type="spellStart"/>
      <w:r w:rsidRPr="00267103">
        <w:rPr>
          <w:color w:val="000000"/>
          <w:sz w:val="28"/>
          <w:szCs w:val="28"/>
          <w:shd w:val="clear" w:color="auto" w:fill="FFFFFF"/>
        </w:rPr>
        <w:t>Волонтерство</w:t>
      </w:r>
      <w:proofErr w:type="spellEnd"/>
      <w:r w:rsidRPr="00267103">
        <w:rPr>
          <w:color w:val="000000"/>
          <w:sz w:val="28"/>
          <w:szCs w:val="28"/>
          <w:shd w:val="clear" w:color="auto" w:fill="FFFFFF"/>
        </w:rPr>
        <w:t xml:space="preserve"> в науке: новые возможности для молодых ученых» (14.11.2025 г.).</w:t>
      </w:r>
    </w:p>
    <w:p w:rsidR="002E2560" w:rsidRDefault="002E2560" w:rsidP="002E2560">
      <w:pPr>
        <w:spacing w:after="0" w:line="240" w:lineRule="auto"/>
        <w:jc w:val="both"/>
        <w:rPr>
          <w:rFonts w:ascii="Times New Roman" w:hAnsi="Times New Roman" w:cs="Times New Roman"/>
          <w:color w:val="000000"/>
          <w:sz w:val="28"/>
          <w:szCs w:val="28"/>
          <w:shd w:val="clear" w:color="auto" w:fill="FFFFFF"/>
        </w:rPr>
      </w:pPr>
      <w:r w:rsidRPr="00267103">
        <w:rPr>
          <w:rFonts w:ascii="Times New Roman" w:hAnsi="Times New Roman" w:cs="Times New Roman"/>
          <w:color w:val="000000"/>
          <w:sz w:val="28"/>
          <w:szCs w:val="28"/>
          <w:shd w:val="clear" w:color="auto" w:fill="FFFFFF"/>
        </w:rPr>
        <w:tab/>
      </w:r>
      <w:r w:rsidR="00267103" w:rsidRPr="00267103">
        <w:rPr>
          <w:rFonts w:ascii="Times New Roman" w:hAnsi="Times New Roman" w:cs="Times New Roman"/>
          <w:color w:val="000000"/>
          <w:sz w:val="28"/>
          <w:szCs w:val="28"/>
          <w:shd w:val="clear" w:color="auto" w:fill="FFFFFF"/>
        </w:rPr>
        <w:t xml:space="preserve">5) </w:t>
      </w:r>
      <w:r w:rsidRPr="00267103">
        <w:rPr>
          <w:rFonts w:ascii="Times New Roman" w:hAnsi="Times New Roman" w:cs="Times New Roman"/>
          <w:color w:val="000000"/>
          <w:sz w:val="28"/>
          <w:szCs w:val="28"/>
          <w:shd w:val="clear" w:color="auto" w:fill="FFFFFF"/>
        </w:rPr>
        <w:t>Директор Центра</w:t>
      </w:r>
      <w:r w:rsidR="00267103">
        <w:rPr>
          <w:rFonts w:ascii="Times New Roman" w:hAnsi="Times New Roman" w:cs="Times New Roman"/>
          <w:color w:val="000000"/>
          <w:sz w:val="28"/>
          <w:szCs w:val="28"/>
          <w:shd w:val="clear" w:color="auto" w:fill="FFFFFF"/>
        </w:rPr>
        <w:t xml:space="preserve"> патентной аналитики и охраны интеллектуальных прав </w:t>
      </w:r>
      <w:r w:rsidRPr="00267103">
        <w:rPr>
          <w:rFonts w:ascii="Times New Roman" w:hAnsi="Times New Roman" w:cs="Times New Roman"/>
          <w:color w:val="000000"/>
          <w:sz w:val="28"/>
          <w:szCs w:val="28"/>
          <w:shd w:val="clear" w:color="auto" w:fill="FFFFFF"/>
        </w:rPr>
        <w:t xml:space="preserve"> в 2025 г. приняла участие в следующих мероприятиях в сфере</w:t>
      </w:r>
      <w:r w:rsidRPr="006A0194">
        <w:rPr>
          <w:rFonts w:ascii="Times New Roman" w:hAnsi="Times New Roman" w:cs="Times New Roman"/>
          <w:color w:val="000000"/>
          <w:sz w:val="28"/>
          <w:szCs w:val="28"/>
          <w:shd w:val="clear" w:color="auto" w:fill="FFFFFF"/>
        </w:rPr>
        <w:t xml:space="preserve"> интеллектуальной собственности: конференция Федеральной службы по интеллектуальной собственности и Федерального института промышленной собственности «Моя </w:t>
      </w:r>
      <w:r w:rsidR="00267103">
        <w:rPr>
          <w:rFonts w:ascii="Times New Roman" w:hAnsi="Times New Roman" w:cs="Times New Roman"/>
          <w:color w:val="000000"/>
          <w:sz w:val="28"/>
          <w:szCs w:val="28"/>
          <w:shd w:val="clear" w:color="auto" w:fill="FFFFFF"/>
        </w:rPr>
        <w:t xml:space="preserve">интеллектуальная собственность», </w:t>
      </w:r>
      <w:r w:rsidRPr="006A0194">
        <w:rPr>
          <w:rFonts w:ascii="Times New Roman" w:hAnsi="Times New Roman" w:cs="Times New Roman"/>
          <w:color w:val="000000"/>
          <w:sz w:val="28"/>
          <w:szCs w:val="28"/>
          <w:shd w:val="clear" w:color="auto" w:fill="FFFFFF"/>
        </w:rPr>
        <w:t>научно-практический семинар «Регулирование отношений с авторами РИД и организация выплаты в</w:t>
      </w:r>
      <w:r w:rsidR="00267103">
        <w:rPr>
          <w:rFonts w:ascii="Times New Roman" w:hAnsi="Times New Roman" w:cs="Times New Roman"/>
          <w:color w:val="000000"/>
          <w:sz w:val="28"/>
          <w:szCs w:val="28"/>
          <w:shd w:val="clear" w:color="auto" w:fill="FFFFFF"/>
        </w:rPr>
        <w:t>ознаграждений за служебные РИД»,</w:t>
      </w:r>
      <w:r w:rsidRPr="006A0194">
        <w:rPr>
          <w:rFonts w:ascii="Times New Roman" w:hAnsi="Times New Roman" w:cs="Times New Roman"/>
          <w:color w:val="000000"/>
          <w:sz w:val="28"/>
          <w:szCs w:val="28"/>
          <w:shd w:val="clear" w:color="auto" w:fill="FFFFFF"/>
        </w:rPr>
        <w:t xml:space="preserve"> всероссийская конференция «Актуальные вызовы в области права интеллектуальной собственности»</w:t>
      </w:r>
      <w:r w:rsidR="00267103">
        <w:rPr>
          <w:rFonts w:ascii="Times New Roman" w:hAnsi="Times New Roman" w:cs="Times New Roman"/>
          <w:color w:val="000000"/>
          <w:sz w:val="28"/>
          <w:szCs w:val="28"/>
          <w:shd w:val="clear" w:color="auto" w:fill="FFFFFF"/>
        </w:rPr>
        <w:t>,</w:t>
      </w:r>
      <w:r w:rsidRPr="006A0194">
        <w:rPr>
          <w:rFonts w:ascii="Times New Roman" w:hAnsi="Times New Roman" w:cs="Times New Roman"/>
          <w:color w:val="000000"/>
          <w:sz w:val="28"/>
          <w:szCs w:val="28"/>
          <w:shd w:val="clear" w:color="auto" w:fill="FFFFFF"/>
        </w:rPr>
        <w:t xml:space="preserve"> </w:t>
      </w:r>
      <w:r w:rsidRPr="006A0194">
        <w:rPr>
          <w:rFonts w:ascii="Times New Roman" w:hAnsi="Times New Roman" w:cs="Times New Roman"/>
          <w:color w:val="000000"/>
          <w:sz w:val="28"/>
          <w:szCs w:val="28"/>
          <w:shd w:val="clear" w:color="auto" w:fill="FFFFFF"/>
          <w:lang w:val="en-US"/>
        </w:rPr>
        <w:t>XIII</w:t>
      </w:r>
      <w:r w:rsidRPr="006A0194">
        <w:rPr>
          <w:rFonts w:ascii="Times New Roman" w:hAnsi="Times New Roman" w:cs="Times New Roman"/>
          <w:color w:val="000000"/>
          <w:sz w:val="28"/>
          <w:szCs w:val="28"/>
          <w:shd w:val="clear" w:color="auto" w:fill="FFFFFF"/>
        </w:rPr>
        <w:t xml:space="preserve"> Международный форум «Антиконтрафакт-2025».</w:t>
      </w:r>
    </w:p>
    <w:p w:rsidR="002E2560" w:rsidRDefault="002E2560" w:rsidP="00880997">
      <w:pPr>
        <w:widowControl w:val="0"/>
        <w:spacing w:after="0"/>
        <w:rPr>
          <w:rFonts w:ascii="Times New Roman" w:eastAsia="Times New Roman" w:hAnsi="Times New Roman" w:cs="Times New Roman"/>
          <w:b/>
          <w:sz w:val="28"/>
          <w:szCs w:val="28"/>
        </w:rPr>
      </w:pPr>
    </w:p>
    <w:p w:rsidR="00783990" w:rsidRPr="00481A96" w:rsidRDefault="00267103" w:rsidP="00880997">
      <w:pPr>
        <w:widowControl w:val="0"/>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2.8 </w:t>
      </w:r>
      <w:r w:rsidR="003B73A1" w:rsidRPr="00481A96">
        <w:rPr>
          <w:rFonts w:ascii="Times New Roman" w:eastAsia="Times New Roman" w:hAnsi="Times New Roman" w:cs="Times New Roman"/>
          <w:b/>
          <w:sz w:val="28"/>
          <w:szCs w:val="28"/>
        </w:rPr>
        <w:t>Общественное признание научных достижений</w:t>
      </w:r>
    </w:p>
    <w:p w:rsidR="00783990" w:rsidRPr="00481A96" w:rsidRDefault="003B73A1" w:rsidP="0061260D">
      <w:pPr>
        <w:widowControl w:val="0"/>
        <w:spacing w:after="0" w:line="240" w:lineRule="auto"/>
        <w:ind w:firstLine="709"/>
        <w:jc w:val="both"/>
        <w:rPr>
          <w:rFonts w:ascii="Times New Roman" w:eastAsia="Times New Roman" w:hAnsi="Times New Roman" w:cs="Times New Roman"/>
          <w:sz w:val="28"/>
          <w:szCs w:val="28"/>
        </w:rPr>
      </w:pPr>
      <w:r w:rsidRPr="00481A96">
        <w:rPr>
          <w:rFonts w:ascii="Times New Roman" w:eastAsia="Times New Roman" w:hAnsi="Times New Roman" w:cs="Times New Roman"/>
          <w:sz w:val="28"/>
          <w:szCs w:val="28"/>
        </w:rPr>
        <w:t>В 202</w:t>
      </w:r>
      <w:r w:rsidR="00FB346C" w:rsidRPr="00481A96">
        <w:rPr>
          <w:rFonts w:ascii="Times New Roman" w:eastAsia="Times New Roman" w:hAnsi="Times New Roman" w:cs="Times New Roman"/>
          <w:sz w:val="28"/>
          <w:szCs w:val="28"/>
        </w:rPr>
        <w:t>5</w:t>
      </w:r>
      <w:r w:rsidRPr="00481A96">
        <w:rPr>
          <w:rFonts w:ascii="Times New Roman" w:eastAsia="Times New Roman" w:hAnsi="Times New Roman" w:cs="Times New Roman"/>
          <w:sz w:val="28"/>
          <w:szCs w:val="28"/>
        </w:rPr>
        <w:t xml:space="preserve"> году результаты научно-исследовательской деятельности сотрудников Университета получили общественное признание</w:t>
      </w:r>
      <w:r w:rsidR="00FB346C" w:rsidRPr="00481A96">
        <w:rPr>
          <w:rFonts w:ascii="Times New Roman" w:eastAsia="Times New Roman" w:hAnsi="Times New Roman" w:cs="Times New Roman"/>
          <w:sz w:val="28"/>
          <w:szCs w:val="28"/>
        </w:rPr>
        <w:t xml:space="preserve">. </w:t>
      </w:r>
    </w:p>
    <w:p w:rsidR="007601EA" w:rsidRPr="00481A96" w:rsidRDefault="00FB346C" w:rsidP="0061260D">
      <w:pPr>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Д</w:t>
      </w:r>
      <w:r w:rsidR="007601EA" w:rsidRPr="00481A96">
        <w:rPr>
          <w:rFonts w:ascii="Times New Roman" w:eastAsia="Times New Roman" w:hAnsi="Times New Roman" w:cs="Times New Roman"/>
          <w:color w:val="000000"/>
          <w:sz w:val="28"/>
          <w:szCs w:val="28"/>
        </w:rPr>
        <w:t>ва человека из числа профессорско-преподавательского состава Университета стали победителями конкурса «Золотые имена Высшей школы»:</w:t>
      </w:r>
    </w:p>
    <w:p w:rsidR="007601EA" w:rsidRPr="00481A96" w:rsidRDefault="007601EA" w:rsidP="0061260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Иванова Наталья Игоревна, к.э.н., доцент, доцент кафедры экономической теории (номинация «За развитие международного сотрудничества в сфере высшего образования»);</w:t>
      </w:r>
    </w:p>
    <w:p w:rsidR="00783990" w:rsidRPr="00481A96" w:rsidRDefault="007601EA" w:rsidP="0061260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Кожухова Виктория Валерьевна, к.э.н., старший преподаватель кафедры региональной экономики и управления (номинация «Молодые научные и педагогические таланты»).</w:t>
      </w:r>
    </w:p>
    <w:p w:rsidR="00026CCC" w:rsidRPr="007601EA" w:rsidRDefault="00054BE1" w:rsidP="0061260D">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rPr>
      </w:pPr>
      <w:r w:rsidRPr="00481A96">
        <w:rPr>
          <w:rFonts w:ascii="Times New Roman" w:eastAsia="Times New Roman" w:hAnsi="Times New Roman" w:cs="Times New Roman"/>
          <w:color w:val="000000"/>
          <w:sz w:val="28"/>
          <w:szCs w:val="28"/>
        </w:rPr>
        <w:t xml:space="preserve">Профессор института менеджмента, д.э.н., профессор </w:t>
      </w:r>
      <w:proofErr w:type="spellStart"/>
      <w:r w:rsidR="009A1C65" w:rsidRPr="00481A96">
        <w:rPr>
          <w:rFonts w:ascii="Times New Roman" w:eastAsia="Times New Roman" w:hAnsi="Times New Roman" w:cs="Times New Roman"/>
          <w:color w:val="000000"/>
          <w:sz w:val="28"/>
          <w:szCs w:val="28"/>
        </w:rPr>
        <w:t>Волкодавова</w:t>
      </w:r>
      <w:proofErr w:type="spellEnd"/>
      <w:r w:rsidR="009A1C65" w:rsidRPr="00481A96">
        <w:rPr>
          <w:rFonts w:ascii="Times New Roman" w:eastAsia="Times New Roman" w:hAnsi="Times New Roman" w:cs="Times New Roman"/>
          <w:color w:val="000000"/>
          <w:sz w:val="28"/>
          <w:szCs w:val="28"/>
        </w:rPr>
        <w:t xml:space="preserve"> Е.В. </w:t>
      </w:r>
      <w:r w:rsidRPr="00481A96">
        <w:rPr>
          <w:rFonts w:ascii="Times New Roman" w:eastAsia="Times New Roman" w:hAnsi="Times New Roman" w:cs="Times New Roman"/>
          <w:color w:val="000000"/>
          <w:sz w:val="28"/>
          <w:szCs w:val="28"/>
        </w:rPr>
        <w:t xml:space="preserve">стала </w:t>
      </w:r>
      <w:r w:rsidR="009A1C65" w:rsidRPr="00481A96">
        <w:rPr>
          <w:rFonts w:ascii="Times New Roman" w:eastAsia="Times New Roman" w:hAnsi="Times New Roman" w:cs="Times New Roman"/>
          <w:color w:val="000000"/>
          <w:sz w:val="28"/>
          <w:szCs w:val="28"/>
        </w:rPr>
        <w:t>победителем</w:t>
      </w:r>
      <w:r w:rsidR="00810DFE" w:rsidRPr="00481A96">
        <w:rPr>
          <w:rFonts w:ascii="Times New Roman" w:eastAsia="Times New Roman" w:hAnsi="Times New Roman" w:cs="Times New Roman"/>
          <w:color w:val="000000"/>
          <w:sz w:val="28"/>
          <w:szCs w:val="28"/>
        </w:rPr>
        <w:t xml:space="preserve"> </w:t>
      </w:r>
      <w:r w:rsidR="009A1C65" w:rsidRPr="00481A96">
        <w:rPr>
          <w:rFonts w:ascii="Times New Roman" w:eastAsia="Times New Roman" w:hAnsi="Times New Roman" w:cs="Times New Roman"/>
          <w:color w:val="000000"/>
          <w:sz w:val="28"/>
          <w:szCs w:val="28"/>
        </w:rPr>
        <w:t xml:space="preserve">в конкурсе на соискание общенациональной премии  Российского профессорского собрания «Профессор года» в номинации «Экономические науки» по </w:t>
      </w:r>
      <w:r w:rsidR="00142D98">
        <w:rPr>
          <w:rFonts w:ascii="Times New Roman" w:eastAsia="Times New Roman" w:hAnsi="Times New Roman" w:cs="Times New Roman"/>
          <w:color w:val="000000"/>
          <w:sz w:val="28"/>
          <w:szCs w:val="28"/>
        </w:rPr>
        <w:t>Приволжскому ф</w:t>
      </w:r>
      <w:r w:rsidR="009A1C65" w:rsidRPr="00481A96">
        <w:rPr>
          <w:rFonts w:ascii="Times New Roman" w:eastAsia="Times New Roman" w:hAnsi="Times New Roman" w:cs="Times New Roman"/>
          <w:color w:val="000000"/>
          <w:sz w:val="28"/>
          <w:szCs w:val="28"/>
        </w:rPr>
        <w:t>едеральному округу.</w:t>
      </w:r>
    </w:p>
    <w:p w:rsidR="00AD5778" w:rsidRPr="008121C7" w:rsidRDefault="00AD5778" w:rsidP="0061260D">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eastAsia="Times New Roman" w:hAnsi="Times New Roman" w:cs="Times New Roman"/>
          <w:color w:val="000000"/>
          <w:sz w:val="28"/>
          <w:szCs w:val="28"/>
        </w:rPr>
        <w:t>Два человека из числа профессорско-преподавательского состава Университета</w:t>
      </w:r>
      <w:r w:rsidR="00311B8A" w:rsidRPr="008121C7">
        <w:rPr>
          <w:rFonts w:ascii="Times New Roman" w:eastAsia="Times New Roman" w:hAnsi="Times New Roman" w:cs="Times New Roman"/>
          <w:color w:val="000000"/>
          <w:sz w:val="28"/>
          <w:szCs w:val="28"/>
        </w:rPr>
        <w:t xml:space="preserve"> </w:t>
      </w:r>
      <w:r w:rsidRPr="008121C7">
        <w:rPr>
          <w:rFonts w:ascii="Times New Roman" w:hAnsi="Times New Roman" w:cs="Times New Roman"/>
          <w:color w:val="000000"/>
          <w:sz w:val="28"/>
          <w:szCs w:val="28"/>
          <w:shd w:val="clear" w:color="auto" w:fill="FFFFFF"/>
        </w:rPr>
        <w:t>получили почетные звания «Почетный работник сферы образования РФ (приказ Министерства науки и высшего образования РФ № 404 к/н от 29.04.2025г.):</w:t>
      </w:r>
    </w:p>
    <w:p w:rsidR="00AD5778" w:rsidRPr="008121C7" w:rsidRDefault="00AD5778" w:rsidP="0061260D">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 Корнеева Татьяна Анатольевна, д.э.н., профессор, профессор кафедры учета, анализа и экономический безопасности;</w:t>
      </w:r>
    </w:p>
    <w:p w:rsidR="00AD5778" w:rsidRPr="008121C7" w:rsidRDefault="00AD5778" w:rsidP="0061260D">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 Коротаева Татьяна Васильевна, к.э.н., доцент, доцент института менеджмента.</w:t>
      </w:r>
    </w:p>
    <w:p w:rsidR="00AD5778" w:rsidRPr="008121C7" w:rsidRDefault="00AD5778" w:rsidP="0061260D">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Лазарева Наталья Владимировна, д.м.н., доцент</w:t>
      </w:r>
      <w:r w:rsidR="005F7616" w:rsidRPr="008121C7">
        <w:rPr>
          <w:rFonts w:ascii="Times New Roman" w:hAnsi="Times New Roman" w:cs="Times New Roman"/>
          <w:color w:val="000000"/>
          <w:sz w:val="28"/>
          <w:szCs w:val="28"/>
          <w:shd w:val="clear" w:color="auto" w:fill="FFFFFF"/>
        </w:rPr>
        <w:t>, заведующий кафедрой землеустройства и экологии награждена благодарственным письмом депутата Государственной Думы Федерального собрания Р</w:t>
      </w:r>
      <w:r w:rsidR="009148A4" w:rsidRPr="008121C7">
        <w:rPr>
          <w:rFonts w:ascii="Times New Roman" w:hAnsi="Times New Roman" w:cs="Times New Roman"/>
          <w:color w:val="000000"/>
          <w:sz w:val="28"/>
          <w:szCs w:val="28"/>
          <w:shd w:val="clear" w:color="auto" w:fill="FFFFFF"/>
        </w:rPr>
        <w:t xml:space="preserve">оссийской </w:t>
      </w:r>
      <w:r w:rsidR="005F7616" w:rsidRPr="008121C7">
        <w:rPr>
          <w:rFonts w:ascii="Times New Roman" w:hAnsi="Times New Roman" w:cs="Times New Roman"/>
          <w:color w:val="000000"/>
          <w:sz w:val="28"/>
          <w:szCs w:val="28"/>
          <w:shd w:val="clear" w:color="auto" w:fill="FFFFFF"/>
        </w:rPr>
        <w:t>Ф</w:t>
      </w:r>
      <w:r w:rsidR="009148A4" w:rsidRPr="008121C7">
        <w:rPr>
          <w:rFonts w:ascii="Times New Roman" w:hAnsi="Times New Roman" w:cs="Times New Roman"/>
          <w:color w:val="000000"/>
          <w:sz w:val="28"/>
          <w:szCs w:val="28"/>
          <w:shd w:val="clear" w:color="auto" w:fill="FFFFFF"/>
        </w:rPr>
        <w:t>едерации</w:t>
      </w:r>
      <w:r w:rsidR="005F7616" w:rsidRPr="008121C7">
        <w:rPr>
          <w:rFonts w:ascii="Times New Roman" w:hAnsi="Times New Roman" w:cs="Times New Roman"/>
          <w:color w:val="000000"/>
          <w:sz w:val="28"/>
          <w:szCs w:val="28"/>
          <w:shd w:val="clear" w:color="auto" w:fill="FFFFFF"/>
        </w:rPr>
        <w:t>.</w:t>
      </w:r>
    </w:p>
    <w:p w:rsidR="001C2097" w:rsidRPr="008121C7" w:rsidRDefault="001C2097" w:rsidP="001C2097">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Пять человек из числа профессорско-преподавательского состава Университета награждены почётной грамотой Вольного экономического общества России:</w:t>
      </w:r>
    </w:p>
    <w:p w:rsidR="001C2097" w:rsidRPr="008121C7" w:rsidRDefault="001C2097" w:rsidP="001C2097">
      <w:pPr>
        <w:numPr>
          <w:ilvl w:val="0"/>
          <w:numId w:val="15"/>
        </w:numPr>
        <w:suppressAutoHyphens w:val="0"/>
        <w:spacing w:after="0"/>
        <w:ind w:left="0" w:firstLine="709"/>
        <w:contextualSpacing/>
        <w:jc w:val="both"/>
        <w:rPr>
          <w:rFonts w:ascii="Times New Roman" w:hAnsi="Times New Roman" w:cs="Times New Roman"/>
          <w:color w:val="000000"/>
          <w:sz w:val="28"/>
          <w:szCs w:val="28"/>
          <w:shd w:val="clear" w:color="auto" w:fill="FFFFFF"/>
        </w:rPr>
      </w:pPr>
      <w:proofErr w:type="spellStart"/>
      <w:r w:rsidRPr="008121C7">
        <w:rPr>
          <w:rFonts w:ascii="Times New Roman" w:hAnsi="Times New Roman" w:cs="Times New Roman"/>
          <w:color w:val="000000"/>
          <w:sz w:val="28"/>
          <w:szCs w:val="28"/>
          <w:shd w:val="clear" w:color="auto" w:fill="FFFFFF"/>
        </w:rPr>
        <w:t>Кандрашина</w:t>
      </w:r>
      <w:proofErr w:type="spellEnd"/>
      <w:r w:rsidRPr="008121C7">
        <w:rPr>
          <w:rFonts w:ascii="Times New Roman" w:hAnsi="Times New Roman" w:cs="Times New Roman"/>
          <w:color w:val="000000"/>
          <w:sz w:val="28"/>
          <w:szCs w:val="28"/>
          <w:shd w:val="clear" w:color="auto" w:fill="FFFFFF"/>
        </w:rPr>
        <w:t xml:space="preserve"> Елена Александровна, д.э.н., профессор, исполняющая обязанности ректора;</w:t>
      </w:r>
    </w:p>
    <w:p w:rsidR="001C2097" w:rsidRPr="008121C7" w:rsidRDefault="001C2097" w:rsidP="001C2097">
      <w:pPr>
        <w:numPr>
          <w:ilvl w:val="0"/>
          <w:numId w:val="15"/>
        </w:numPr>
        <w:suppressAutoHyphens w:val="0"/>
        <w:spacing w:after="0"/>
        <w:ind w:left="0" w:firstLine="709"/>
        <w:contextualSpacing/>
        <w:jc w:val="both"/>
        <w:rPr>
          <w:rFonts w:ascii="Times New Roman" w:hAnsi="Times New Roman" w:cs="Times New Roman"/>
          <w:color w:val="000000"/>
          <w:sz w:val="28"/>
          <w:szCs w:val="28"/>
          <w:shd w:val="clear" w:color="auto" w:fill="FFFFFF"/>
        </w:rPr>
      </w:pPr>
      <w:proofErr w:type="spellStart"/>
      <w:r w:rsidRPr="008121C7">
        <w:rPr>
          <w:rFonts w:ascii="Times New Roman" w:hAnsi="Times New Roman" w:cs="Times New Roman"/>
          <w:color w:val="000000"/>
          <w:sz w:val="28"/>
          <w:szCs w:val="28"/>
          <w:shd w:val="clear" w:color="auto" w:fill="FFFFFF"/>
        </w:rPr>
        <w:t>Сураева</w:t>
      </w:r>
      <w:proofErr w:type="spellEnd"/>
      <w:r w:rsidRPr="008121C7">
        <w:rPr>
          <w:rFonts w:ascii="Times New Roman" w:hAnsi="Times New Roman" w:cs="Times New Roman"/>
          <w:color w:val="000000"/>
          <w:sz w:val="28"/>
          <w:szCs w:val="28"/>
          <w:shd w:val="clear" w:color="auto" w:fill="FFFFFF"/>
        </w:rPr>
        <w:t xml:space="preserve"> Мария Олеговна, д.э.н., профессор, проректор по образовательной деятельности;</w:t>
      </w:r>
    </w:p>
    <w:p w:rsidR="001C2097" w:rsidRPr="008121C7" w:rsidRDefault="001C2097" w:rsidP="001C2097">
      <w:pPr>
        <w:numPr>
          <w:ilvl w:val="0"/>
          <w:numId w:val="15"/>
        </w:numPr>
        <w:suppressAutoHyphens w:val="0"/>
        <w:spacing w:after="0"/>
        <w:ind w:left="0" w:firstLine="709"/>
        <w:contextualSpacing/>
        <w:jc w:val="both"/>
        <w:rPr>
          <w:rFonts w:ascii="Times New Roman" w:hAnsi="Times New Roman" w:cs="Times New Roman"/>
          <w:color w:val="000000"/>
          <w:sz w:val="28"/>
          <w:szCs w:val="28"/>
          <w:shd w:val="clear" w:color="auto" w:fill="FFFFFF"/>
        </w:rPr>
      </w:pPr>
      <w:proofErr w:type="spellStart"/>
      <w:r w:rsidRPr="008121C7">
        <w:rPr>
          <w:rFonts w:ascii="Times New Roman" w:hAnsi="Times New Roman" w:cs="Times New Roman"/>
          <w:color w:val="000000"/>
          <w:sz w:val="28"/>
          <w:szCs w:val="28"/>
          <w:shd w:val="clear" w:color="auto" w:fill="FFFFFF"/>
        </w:rPr>
        <w:t>Ширнина</w:t>
      </w:r>
      <w:proofErr w:type="spellEnd"/>
      <w:r w:rsidRPr="008121C7">
        <w:rPr>
          <w:rFonts w:ascii="Times New Roman" w:hAnsi="Times New Roman" w:cs="Times New Roman"/>
          <w:color w:val="000000"/>
          <w:sz w:val="28"/>
          <w:szCs w:val="28"/>
          <w:shd w:val="clear" w:color="auto" w:fill="FFFFFF"/>
        </w:rPr>
        <w:t xml:space="preserve"> Елена Викторовна, </w:t>
      </w:r>
      <w:proofErr w:type="spellStart"/>
      <w:r w:rsidRPr="008121C7">
        <w:rPr>
          <w:rFonts w:ascii="Times New Roman" w:hAnsi="Times New Roman" w:cs="Times New Roman"/>
          <w:color w:val="000000"/>
          <w:sz w:val="28"/>
          <w:szCs w:val="28"/>
          <w:shd w:val="clear" w:color="auto" w:fill="FFFFFF"/>
        </w:rPr>
        <w:t>к.с.н</w:t>
      </w:r>
      <w:proofErr w:type="spellEnd"/>
      <w:r w:rsidRPr="008121C7">
        <w:rPr>
          <w:rFonts w:ascii="Times New Roman" w:hAnsi="Times New Roman" w:cs="Times New Roman"/>
          <w:color w:val="000000"/>
          <w:sz w:val="28"/>
          <w:szCs w:val="28"/>
          <w:shd w:val="clear" w:color="auto" w:fill="FFFFFF"/>
        </w:rPr>
        <w:t>., проректор по взаимодействию с корпоративными и государственными структурами;</w:t>
      </w:r>
    </w:p>
    <w:p w:rsidR="001C2097" w:rsidRPr="008121C7" w:rsidRDefault="001C2097" w:rsidP="001C2097">
      <w:pPr>
        <w:numPr>
          <w:ilvl w:val="0"/>
          <w:numId w:val="15"/>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Никитина Наталья Владиславовна, к.э.н., доцент, директор института экономики предприятий;</w:t>
      </w:r>
    </w:p>
    <w:p w:rsidR="001C2097" w:rsidRPr="008121C7" w:rsidRDefault="001C2097" w:rsidP="001C2097">
      <w:pPr>
        <w:numPr>
          <w:ilvl w:val="0"/>
          <w:numId w:val="15"/>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Трошина Елена Павловна, к.э.н., доцент, директор института менеджмента.</w:t>
      </w:r>
    </w:p>
    <w:p w:rsidR="006E5AFB" w:rsidRPr="008121C7" w:rsidRDefault="006E5AFB" w:rsidP="006E5AFB">
      <w:pPr>
        <w:widowControl w:val="0"/>
        <w:spacing w:after="0" w:line="240" w:lineRule="auto"/>
        <w:ind w:firstLine="709"/>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Пять человек из числа профессорско-преподавательского состава Университета награждены</w:t>
      </w:r>
      <w:r w:rsidR="001C2097" w:rsidRPr="008121C7">
        <w:rPr>
          <w:rFonts w:ascii="Times New Roman" w:hAnsi="Times New Roman" w:cs="Times New Roman"/>
          <w:color w:val="000000"/>
          <w:sz w:val="28"/>
          <w:szCs w:val="28"/>
          <w:shd w:val="clear" w:color="auto" w:fill="FFFFFF"/>
        </w:rPr>
        <w:t xml:space="preserve"> </w:t>
      </w:r>
      <w:r w:rsidRPr="008121C7">
        <w:rPr>
          <w:rFonts w:ascii="Times New Roman" w:hAnsi="Times New Roman" w:cs="Times New Roman"/>
          <w:color w:val="000000"/>
          <w:sz w:val="28"/>
          <w:szCs w:val="28"/>
          <w:shd w:val="clear" w:color="auto" w:fill="FFFFFF"/>
        </w:rPr>
        <w:t>б</w:t>
      </w:r>
      <w:r w:rsidR="001C2097" w:rsidRPr="008121C7">
        <w:rPr>
          <w:rFonts w:ascii="Times New Roman" w:hAnsi="Times New Roman" w:cs="Times New Roman"/>
          <w:color w:val="000000"/>
          <w:sz w:val="28"/>
          <w:szCs w:val="28"/>
          <w:shd w:val="clear" w:color="auto" w:fill="FFFFFF"/>
        </w:rPr>
        <w:t xml:space="preserve">лагодарностью </w:t>
      </w:r>
      <w:r w:rsidRPr="008121C7">
        <w:rPr>
          <w:rFonts w:ascii="Times New Roman" w:hAnsi="Times New Roman" w:cs="Times New Roman"/>
          <w:color w:val="000000"/>
          <w:sz w:val="28"/>
          <w:szCs w:val="28"/>
          <w:shd w:val="clear" w:color="auto" w:fill="FFFFFF"/>
        </w:rPr>
        <w:t>Вольного экономического общества России:</w:t>
      </w:r>
    </w:p>
    <w:p w:rsidR="001C2097" w:rsidRPr="008121C7" w:rsidRDefault="001C2097" w:rsidP="001C2097">
      <w:pPr>
        <w:numPr>
          <w:ilvl w:val="0"/>
          <w:numId w:val="16"/>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 xml:space="preserve">Репина Евгения Геннадьевна, </w:t>
      </w:r>
      <w:r w:rsidR="006E5AFB" w:rsidRPr="008121C7">
        <w:rPr>
          <w:rFonts w:ascii="Times New Roman" w:hAnsi="Times New Roman" w:cs="Times New Roman"/>
          <w:color w:val="000000"/>
          <w:sz w:val="28"/>
          <w:szCs w:val="28"/>
          <w:shd w:val="clear" w:color="auto" w:fill="FFFFFF"/>
        </w:rPr>
        <w:t xml:space="preserve">к.э.н., доцент, </w:t>
      </w:r>
      <w:r w:rsidRPr="008121C7">
        <w:rPr>
          <w:rFonts w:ascii="Times New Roman" w:hAnsi="Times New Roman" w:cs="Times New Roman"/>
          <w:color w:val="000000"/>
          <w:sz w:val="28"/>
          <w:szCs w:val="28"/>
          <w:shd w:val="clear" w:color="auto" w:fill="FFFFFF"/>
        </w:rPr>
        <w:t>начальник управления организации научных исследований и подготовки научных кадров;</w:t>
      </w:r>
    </w:p>
    <w:p w:rsidR="001C2097" w:rsidRPr="008121C7" w:rsidRDefault="001C2097" w:rsidP="001C2097">
      <w:pPr>
        <w:numPr>
          <w:ilvl w:val="0"/>
          <w:numId w:val="16"/>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Сажин Игорь Александрович, директор Центра предпрофессионального образования;</w:t>
      </w:r>
    </w:p>
    <w:p w:rsidR="001C2097" w:rsidRPr="008121C7" w:rsidRDefault="001C2097" w:rsidP="001C2097">
      <w:pPr>
        <w:numPr>
          <w:ilvl w:val="0"/>
          <w:numId w:val="16"/>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 xml:space="preserve">Коробейникова Елена Владимировна, </w:t>
      </w:r>
      <w:r w:rsidR="006E5AFB" w:rsidRPr="008121C7">
        <w:rPr>
          <w:rFonts w:ascii="Times New Roman" w:hAnsi="Times New Roman" w:cs="Times New Roman"/>
          <w:color w:val="000000"/>
          <w:sz w:val="28"/>
          <w:szCs w:val="28"/>
          <w:shd w:val="clear" w:color="auto" w:fill="FFFFFF"/>
        </w:rPr>
        <w:t xml:space="preserve">к.э.н., </w:t>
      </w:r>
      <w:r w:rsidRPr="008121C7">
        <w:rPr>
          <w:rFonts w:ascii="Times New Roman" w:hAnsi="Times New Roman" w:cs="Times New Roman"/>
          <w:color w:val="000000"/>
          <w:sz w:val="28"/>
          <w:szCs w:val="28"/>
          <w:shd w:val="clear" w:color="auto" w:fill="FFFFFF"/>
        </w:rPr>
        <w:t>заместитель начальника управления организации научных исследований и подготовки научных кадров ФГАОУ ВО «СГЭУ»;</w:t>
      </w:r>
    </w:p>
    <w:p w:rsidR="001C2097" w:rsidRPr="008121C7" w:rsidRDefault="001C2097" w:rsidP="001C2097">
      <w:pPr>
        <w:numPr>
          <w:ilvl w:val="0"/>
          <w:numId w:val="16"/>
        </w:numPr>
        <w:suppressAutoHyphens w:val="0"/>
        <w:spacing w:after="0"/>
        <w:ind w:left="0" w:firstLine="709"/>
        <w:contextualSpacing/>
        <w:jc w:val="both"/>
        <w:rPr>
          <w:rFonts w:ascii="Times New Roman" w:hAnsi="Times New Roman" w:cs="Times New Roman"/>
          <w:color w:val="000000"/>
          <w:sz w:val="28"/>
          <w:szCs w:val="28"/>
          <w:shd w:val="clear" w:color="auto" w:fill="FFFFFF"/>
        </w:rPr>
      </w:pPr>
      <w:r w:rsidRPr="008121C7">
        <w:rPr>
          <w:rFonts w:ascii="Times New Roman" w:hAnsi="Times New Roman" w:cs="Times New Roman"/>
          <w:color w:val="000000"/>
          <w:sz w:val="28"/>
          <w:szCs w:val="28"/>
          <w:shd w:val="clear" w:color="auto" w:fill="FFFFFF"/>
        </w:rPr>
        <w:t xml:space="preserve">Кузнецова Ольга Вячеславовна, </w:t>
      </w:r>
      <w:r w:rsidR="006E5AFB" w:rsidRPr="008121C7">
        <w:rPr>
          <w:rFonts w:ascii="Times New Roman" w:hAnsi="Times New Roman" w:cs="Times New Roman"/>
          <w:color w:val="000000"/>
          <w:sz w:val="28"/>
          <w:szCs w:val="28"/>
          <w:shd w:val="clear" w:color="auto" w:fill="FFFFFF"/>
        </w:rPr>
        <w:t xml:space="preserve">к.э.н., </w:t>
      </w:r>
      <w:r w:rsidRPr="008121C7">
        <w:rPr>
          <w:rFonts w:ascii="Times New Roman" w:hAnsi="Times New Roman" w:cs="Times New Roman"/>
          <w:color w:val="000000"/>
          <w:sz w:val="28"/>
          <w:szCs w:val="28"/>
          <w:shd w:val="clear" w:color="auto" w:fill="FFFFFF"/>
        </w:rPr>
        <w:t>директор Центра коллективной работы «Университетская Точка кипения»;</w:t>
      </w:r>
    </w:p>
    <w:p w:rsidR="001C2097" w:rsidRPr="008121C7" w:rsidRDefault="001C2097" w:rsidP="001C2097">
      <w:pPr>
        <w:numPr>
          <w:ilvl w:val="0"/>
          <w:numId w:val="16"/>
        </w:numPr>
        <w:suppressAutoHyphens w:val="0"/>
        <w:spacing w:after="0"/>
        <w:ind w:left="0" w:firstLine="709"/>
        <w:contextualSpacing/>
        <w:jc w:val="both"/>
        <w:rPr>
          <w:rFonts w:ascii="Times New Roman" w:hAnsi="Times New Roman" w:cs="Times New Roman"/>
          <w:color w:val="000000"/>
          <w:sz w:val="28"/>
          <w:szCs w:val="28"/>
          <w:shd w:val="clear" w:color="auto" w:fill="FFFFFF"/>
        </w:rPr>
      </w:pPr>
      <w:proofErr w:type="spellStart"/>
      <w:r w:rsidRPr="008121C7">
        <w:rPr>
          <w:rFonts w:ascii="Times New Roman" w:hAnsi="Times New Roman" w:cs="Times New Roman"/>
          <w:color w:val="000000"/>
          <w:sz w:val="28"/>
          <w:szCs w:val="28"/>
          <w:shd w:val="clear" w:color="auto" w:fill="FFFFFF"/>
        </w:rPr>
        <w:t>Дейч</w:t>
      </w:r>
      <w:proofErr w:type="spellEnd"/>
      <w:r w:rsidRPr="008121C7">
        <w:rPr>
          <w:rFonts w:ascii="Times New Roman" w:hAnsi="Times New Roman" w:cs="Times New Roman"/>
          <w:color w:val="000000"/>
          <w:sz w:val="28"/>
          <w:szCs w:val="28"/>
          <w:shd w:val="clear" w:color="auto" w:fill="FFFFFF"/>
        </w:rPr>
        <w:t xml:space="preserve"> Наталья Ивановна, </w:t>
      </w:r>
      <w:proofErr w:type="spellStart"/>
      <w:r w:rsidR="006E5AFB" w:rsidRPr="008121C7">
        <w:rPr>
          <w:rFonts w:ascii="Times New Roman" w:hAnsi="Times New Roman" w:cs="Times New Roman"/>
          <w:color w:val="000000"/>
          <w:sz w:val="28"/>
          <w:szCs w:val="28"/>
          <w:shd w:val="clear" w:color="auto" w:fill="FFFFFF"/>
        </w:rPr>
        <w:t>к.ю.н</w:t>
      </w:r>
      <w:proofErr w:type="spellEnd"/>
      <w:r w:rsidR="006E5AFB" w:rsidRPr="008121C7">
        <w:rPr>
          <w:rFonts w:ascii="Times New Roman" w:hAnsi="Times New Roman" w:cs="Times New Roman"/>
          <w:color w:val="000000"/>
          <w:sz w:val="28"/>
          <w:szCs w:val="28"/>
          <w:shd w:val="clear" w:color="auto" w:fill="FFFFFF"/>
        </w:rPr>
        <w:t>., доцент кафедры региональной экономики и управления</w:t>
      </w:r>
      <w:r w:rsidRPr="008121C7">
        <w:rPr>
          <w:rFonts w:ascii="Times New Roman" w:hAnsi="Times New Roman" w:cs="Times New Roman"/>
          <w:color w:val="000000"/>
          <w:sz w:val="28"/>
          <w:szCs w:val="28"/>
          <w:shd w:val="clear" w:color="auto" w:fill="FFFFFF"/>
        </w:rPr>
        <w:t>.</w:t>
      </w:r>
    </w:p>
    <w:p w:rsidR="00451E9C" w:rsidRDefault="00451E9C" w:rsidP="00AD5778">
      <w:pPr>
        <w:widowControl w:val="0"/>
        <w:spacing w:after="0" w:line="240" w:lineRule="auto"/>
        <w:ind w:firstLine="709"/>
        <w:jc w:val="both"/>
        <w:rPr>
          <w:rFonts w:ascii="Times New Roman" w:hAnsi="Times New Roman" w:cs="Times New Roman"/>
          <w:color w:val="000000"/>
          <w:sz w:val="28"/>
          <w:szCs w:val="28"/>
          <w:shd w:val="clear" w:color="auto" w:fill="FFFFFF"/>
        </w:rPr>
      </w:pPr>
    </w:p>
    <w:p w:rsidR="005F7616" w:rsidRPr="00AD5778" w:rsidRDefault="005F7616" w:rsidP="00AD5778">
      <w:pPr>
        <w:widowControl w:val="0"/>
        <w:spacing w:after="0" w:line="240" w:lineRule="auto"/>
        <w:ind w:firstLine="709"/>
        <w:jc w:val="both"/>
        <w:rPr>
          <w:rFonts w:ascii="Times New Roman" w:hAnsi="Times New Roman" w:cs="Times New Roman"/>
          <w:color w:val="000000"/>
          <w:sz w:val="28"/>
          <w:szCs w:val="28"/>
          <w:shd w:val="clear" w:color="auto" w:fill="FFFFFF"/>
        </w:rPr>
      </w:pPr>
    </w:p>
    <w:p w:rsidR="00783990" w:rsidRDefault="00783990">
      <w:pPr>
        <w:spacing w:after="0" w:line="312" w:lineRule="auto"/>
        <w:jc w:val="center"/>
        <w:rPr>
          <w:rFonts w:ascii="Times New Roman" w:eastAsia="Times New Roman" w:hAnsi="Times New Roman" w:cs="Times New Roman"/>
          <w:b/>
          <w:sz w:val="28"/>
          <w:szCs w:val="28"/>
        </w:rPr>
      </w:pPr>
    </w:p>
    <w:sectPr w:rsidR="00783990">
      <w:footerReference w:type="default" r:id="rId18"/>
      <w:pgSz w:w="11906" w:h="16838"/>
      <w:pgMar w:top="680" w:right="566" w:bottom="680" w:left="1418" w:header="0" w:footer="227"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DD4" w:rsidRDefault="005E7DD4">
      <w:pPr>
        <w:spacing w:after="0" w:line="240" w:lineRule="auto"/>
      </w:pPr>
      <w:r>
        <w:separator/>
      </w:r>
    </w:p>
  </w:endnote>
  <w:endnote w:type="continuationSeparator" w:id="0">
    <w:p w:rsidR="005E7DD4" w:rsidRDefault="005E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OpenSymbol">
    <w:altName w:val="Calibri"/>
    <w:charset w:val="01"/>
    <w:family w:val="auto"/>
    <w:pitch w:val="default"/>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PT Astra Serif">
    <w:altName w:val="Cambria"/>
    <w:charset w:val="CC"/>
    <w:family w:val="roman"/>
    <w:pitch w:val="variable"/>
    <w:sig w:usb0="A00002EF" w:usb1="5000204B" w:usb2="00000020" w:usb3="00000000" w:csb0="00000097" w:csb1="00000000"/>
  </w:font>
  <w:font w:name="Noto Sans Devanagari">
    <w:altName w:val="Cambria"/>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097" w:rsidRDefault="001C2097">
    <w:pPr>
      <w:tabs>
        <w:tab w:val="center" w:pos="4677"/>
        <w:tab w:val="right" w:pos="9355"/>
      </w:tabs>
      <w:jc w:val="right"/>
      <w:rPr>
        <w:color w:val="000000"/>
      </w:rPr>
    </w:pPr>
    <w:r>
      <w:rPr>
        <w:color w:val="000000"/>
      </w:rPr>
      <w:fldChar w:fldCharType="begin"/>
    </w:r>
    <w:r>
      <w:rPr>
        <w:color w:val="000000"/>
      </w:rPr>
      <w:instrText xml:space="preserve"> PAGE </w:instrText>
    </w:r>
    <w:r>
      <w:rPr>
        <w:color w:val="000000"/>
      </w:rPr>
      <w:fldChar w:fldCharType="separate"/>
    </w:r>
    <w:r>
      <w:rPr>
        <w:noProof/>
        <w:color w:val="000000"/>
      </w:rPr>
      <w:t>22</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DD4" w:rsidRDefault="005E7DD4">
      <w:pPr>
        <w:spacing w:after="0" w:line="240" w:lineRule="auto"/>
      </w:pPr>
      <w:r>
        <w:separator/>
      </w:r>
    </w:p>
  </w:footnote>
  <w:footnote w:type="continuationSeparator" w:id="0">
    <w:p w:rsidR="005E7DD4" w:rsidRDefault="005E7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47C1C"/>
    <w:multiLevelType w:val="hybridMultilevel"/>
    <w:tmpl w:val="2D08DA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42F068C"/>
    <w:multiLevelType w:val="multilevel"/>
    <w:tmpl w:val="B8BC9432"/>
    <w:lvl w:ilvl="0">
      <w:start w:val="1"/>
      <w:numFmt w:val="decimal"/>
      <w:suff w:val="space"/>
      <w:lvlText w:val="%1)"/>
      <w:lvlJc w:val="left"/>
      <w:pPr>
        <w:tabs>
          <w:tab w:val="num" w:pos="0"/>
        </w:tabs>
        <w:ind w:left="1420" w:hanging="360"/>
      </w:pPr>
    </w:lvl>
    <w:lvl w:ilvl="1">
      <w:start w:val="1"/>
      <w:numFmt w:val="decimal"/>
      <w:lvlText w:val="4.%2)"/>
      <w:lvlJc w:val="left"/>
      <w:pPr>
        <w:tabs>
          <w:tab w:val="num" w:pos="0"/>
        </w:tabs>
        <w:ind w:left="2140" w:hanging="360"/>
      </w:pPr>
    </w:lvl>
    <w:lvl w:ilvl="2">
      <w:start w:val="1"/>
      <w:numFmt w:val="lowerRoman"/>
      <w:lvlText w:val="%3."/>
      <w:lvlJc w:val="right"/>
      <w:pPr>
        <w:tabs>
          <w:tab w:val="num" w:pos="0"/>
        </w:tabs>
        <w:ind w:left="2860" w:hanging="180"/>
      </w:pPr>
    </w:lvl>
    <w:lvl w:ilvl="3">
      <w:start w:val="1"/>
      <w:numFmt w:val="decimal"/>
      <w:lvlText w:val="%4."/>
      <w:lvlJc w:val="left"/>
      <w:pPr>
        <w:tabs>
          <w:tab w:val="num" w:pos="0"/>
        </w:tabs>
        <w:ind w:left="3580" w:hanging="360"/>
      </w:pPr>
    </w:lvl>
    <w:lvl w:ilvl="4">
      <w:start w:val="1"/>
      <w:numFmt w:val="lowerLetter"/>
      <w:lvlText w:val="%5."/>
      <w:lvlJc w:val="left"/>
      <w:pPr>
        <w:tabs>
          <w:tab w:val="num" w:pos="0"/>
        </w:tabs>
        <w:ind w:left="4300" w:hanging="360"/>
      </w:pPr>
    </w:lvl>
    <w:lvl w:ilvl="5">
      <w:start w:val="1"/>
      <w:numFmt w:val="lowerRoman"/>
      <w:lvlText w:val="%6."/>
      <w:lvlJc w:val="right"/>
      <w:pPr>
        <w:tabs>
          <w:tab w:val="num" w:pos="0"/>
        </w:tabs>
        <w:ind w:left="5020" w:hanging="180"/>
      </w:pPr>
    </w:lvl>
    <w:lvl w:ilvl="6">
      <w:start w:val="1"/>
      <w:numFmt w:val="decimal"/>
      <w:lvlText w:val="%7."/>
      <w:lvlJc w:val="left"/>
      <w:pPr>
        <w:tabs>
          <w:tab w:val="num" w:pos="0"/>
        </w:tabs>
        <w:ind w:left="5740" w:hanging="360"/>
      </w:pPr>
    </w:lvl>
    <w:lvl w:ilvl="7">
      <w:start w:val="1"/>
      <w:numFmt w:val="lowerLetter"/>
      <w:lvlText w:val="%8."/>
      <w:lvlJc w:val="left"/>
      <w:pPr>
        <w:tabs>
          <w:tab w:val="num" w:pos="0"/>
        </w:tabs>
        <w:ind w:left="6460" w:hanging="360"/>
      </w:pPr>
    </w:lvl>
    <w:lvl w:ilvl="8">
      <w:start w:val="1"/>
      <w:numFmt w:val="lowerRoman"/>
      <w:lvlText w:val="%9."/>
      <w:lvlJc w:val="right"/>
      <w:pPr>
        <w:tabs>
          <w:tab w:val="num" w:pos="0"/>
        </w:tabs>
        <w:ind w:left="7180" w:hanging="180"/>
      </w:pPr>
    </w:lvl>
  </w:abstractNum>
  <w:abstractNum w:abstractNumId="2" w15:restartNumberingAfterBreak="0">
    <w:nsid w:val="1E782A9F"/>
    <w:multiLevelType w:val="hybridMultilevel"/>
    <w:tmpl w:val="B720BDE6"/>
    <w:lvl w:ilvl="0" w:tplc="9042A6B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C01670D"/>
    <w:multiLevelType w:val="multilevel"/>
    <w:tmpl w:val="A8E0436C"/>
    <w:lvl w:ilvl="0">
      <w:start w:val="1"/>
      <w:numFmt w:val="bullet"/>
      <w:suff w:val="space"/>
      <w:lvlText w:val="−"/>
      <w:lvlJc w:val="left"/>
      <w:pPr>
        <w:ind w:left="1429" w:hanging="360"/>
      </w:pPr>
      <w:rPr>
        <w:rFonts w:ascii="Noto Sans Symbols" w:hAnsi="Noto Sans Symbols" w:hint="default"/>
      </w:rPr>
    </w:lvl>
    <w:lvl w:ilvl="1">
      <w:start w:val="1"/>
      <w:numFmt w:val="bullet"/>
      <w:lvlText w:val="o"/>
      <w:lvlJc w:val="left"/>
      <w:pPr>
        <w:ind w:left="2149" w:hanging="360"/>
      </w:pPr>
      <w:rPr>
        <w:rFonts w:ascii="Courier New" w:eastAsia="Courier New" w:hAnsi="Courier New" w:cs="Courier New" w:hint="default"/>
      </w:rPr>
    </w:lvl>
    <w:lvl w:ilvl="2">
      <w:start w:val="1"/>
      <w:numFmt w:val="bullet"/>
      <w:lvlText w:val="▪"/>
      <w:lvlJc w:val="left"/>
      <w:pPr>
        <w:ind w:left="2869" w:hanging="360"/>
      </w:pPr>
      <w:rPr>
        <w:rFonts w:ascii="Noto Sans Symbols" w:eastAsia="Noto Sans Symbols" w:hAnsi="Noto Sans Symbols" w:cs="Noto Sans Symbols" w:hint="default"/>
      </w:rPr>
    </w:lvl>
    <w:lvl w:ilvl="3">
      <w:start w:val="1"/>
      <w:numFmt w:val="bullet"/>
      <w:lvlText w:val="●"/>
      <w:lvlJc w:val="left"/>
      <w:pPr>
        <w:ind w:left="3589" w:hanging="360"/>
      </w:pPr>
      <w:rPr>
        <w:rFonts w:ascii="Noto Sans Symbols" w:eastAsia="Noto Sans Symbols" w:hAnsi="Noto Sans Symbols" w:cs="Noto Sans Symbols" w:hint="default"/>
      </w:rPr>
    </w:lvl>
    <w:lvl w:ilvl="4">
      <w:start w:val="1"/>
      <w:numFmt w:val="bullet"/>
      <w:lvlText w:val="o"/>
      <w:lvlJc w:val="left"/>
      <w:pPr>
        <w:ind w:left="4309" w:hanging="360"/>
      </w:pPr>
      <w:rPr>
        <w:rFonts w:ascii="Courier New" w:eastAsia="Courier New" w:hAnsi="Courier New" w:cs="Courier New" w:hint="default"/>
      </w:rPr>
    </w:lvl>
    <w:lvl w:ilvl="5">
      <w:start w:val="1"/>
      <w:numFmt w:val="bullet"/>
      <w:lvlText w:val="▪"/>
      <w:lvlJc w:val="left"/>
      <w:pPr>
        <w:ind w:left="5029" w:hanging="360"/>
      </w:pPr>
      <w:rPr>
        <w:rFonts w:ascii="Noto Sans Symbols" w:eastAsia="Noto Sans Symbols" w:hAnsi="Noto Sans Symbols" w:cs="Noto Sans Symbols" w:hint="default"/>
      </w:rPr>
    </w:lvl>
    <w:lvl w:ilvl="6">
      <w:start w:val="1"/>
      <w:numFmt w:val="bullet"/>
      <w:lvlText w:val="●"/>
      <w:lvlJc w:val="left"/>
      <w:pPr>
        <w:ind w:left="5749" w:hanging="360"/>
      </w:pPr>
      <w:rPr>
        <w:rFonts w:ascii="Noto Sans Symbols" w:eastAsia="Noto Sans Symbols" w:hAnsi="Noto Sans Symbols" w:cs="Noto Sans Symbols" w:hint="default"/>
      </w:rPr>
    </w:lvl>
    <w:lvl w:ilvl="7">
      <w:start w:val="1"/>
      <w:numFmt w:val="bullet"/>
      <w:lvlText w:val="o"/>
      <w:lvlJc w:val="left"/>
      <w:pPr>
        <w:ind w:left="6469" w:hanging="360"/>
      </w:pPr>
      <w:rPr>
        <w:rFonts w:ascii="Courier New" w:eastAsia="Courier New" w:hAnsi="Courier New" w:cs="Courier New" w:hint="default"/>
      </w:rPr>
    </w:lvl>
    <w:lvl w:ilvl="8">
      <w:start w:val="1"/>
      <w:numFmt w:val="bullet"/>
      <w:lvlText w:val="▪"/>
      <w:lvlJc w:val="left"/>
      <w:pPr>
        <w:ind w:left="7189" w:hanging="360"/>
      </w:pPr>
      <w:rPr>
        <w:rFonts w:ascii="Noto Sans Symbols" w:eastAsia="Noto Sans Symbols" w:hAnsi="Noto Sans Symbols" w:cs="Noto Sans Symbols" w:hint="default"/>
      </w:rPr>
    </w:lvl>
  </w:abstractNum>
  <w:abstractNum w:abstractNumId="4" w15:restartNumberingAfterBreak="0">
    <w:nsid w:val="32467365"/>
    <w:multiLevelType w:val="multilevel"/>
    <w:tmpl w:val="91641A4A"/>
    <w:lvl w:ilvl="0">
      <w:start w:val="1"/>
      <w:numFmt w:val="bullet"/>
      <w:suff w:val="space"/>
      <w:lvlText w:val="−"/>
      <w:lvlJc w:val="left"/>
      <w:pPr>
        <w:tabs>
          <w:tab w:val="num" w:pos="0"/>
        </w:tabs>
        <w:ind w:left="1429" w:hanging="360"/>
      </w:pPr>
      <w:rPr>
        <w:rFonts w:ascii="Noto Sans Symbols" w:hAnsi="Noto Sans Symbols" w:cs="Noto Sans Symbols"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Noto Sans Symbols" w:hAnsi="Noto Sans Symbols" w:cs="Noto Sans Symbols" w:hint="default"/>
      </w:rPr>
    </w:lvl>
    <w:lvl w:ilvl="3">
      <w:start w:val="1"/>
      <w:numFmt w:val="bullet"/>
      <w:lvlText w:val="●"/>
      <w:lvlJc w:val="left"/>
      <w:pPr>
        <w:tabs>
          <w:tab w:val="num" w:pos="0"/>
        </w:tabs>
        <w:ind w:left="3589" w:hanging="360"/>
      </w:pPr>
      <w:rPr>
        <w:rFonts w:ascii="Noto Sans Symbols" w:hAnsi="Noto Sans Symbols" w:cs="Noto Sans Symbols"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Noto Sans Symbols" w:hAnsi="Noto Sans Symbols" w:cs="Noto Sans Symbols" w:hint="default"/>
      </w:rPr>
    </w:lvl>
    <w:lvl w:ilvl="6">
      <w:start w:val="1"/>
      <w:numFmt w:val="bullet"/>
      <w:lvlText w:val="●"/>
      <w:lvlJc w:val="left"/>
      <w:pPr>
        <w:tabs>
          <w:tab w:val="num" w:pos="0"/>
        </w:tabs>
        <w:ind w:left="5749" w:hanging="360"/>
      </w:pPr>
      <w:rPr>
        <w:rFonts w:ascii="Noto Sans Symbols" w:hAnsi="Noto Sans Symbols" w:cs="Noto Sans Symbols"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Noto Sans Symbols" w:hAnsi="Noto Sans Symbols" w:cs="Noto Sans Symbols" w:hint="default"/>
      </w:rPr>
    </w:lvl>
  </w:abstractNum>
  <w:abstractNum w:abstractNumId="5" w15:restartNumberingAfterBreak="0">
    <w:nsid w:val="3E8A6F0C"/>
    <w:multiLevelType w:val="multilevel"/>
    <w:tmpl w:val="E452D34A"/>
    <w:lvl w:ilvl="0">
      <w:start w:val="3"/>
      <w:numFmt w:val="decimal"/>
      <w:lvlText w:val="%1."/>
      <w:lvlJc w:val="left"/>
      <w:pPr>
        <w:tabs>
          <w:tab w:val="num" w:pos="0"/>
        </w:tabs>
        <w:ind w:left="876" w:hanging="450"/>
      </w:pPr>
    </w:lvl>
    <w:lvl w:ilvl="1">
      <w:start w:val="1"/>
      <w:numFmt w:val="decimal"/>
      <w:lvlText w:val="%1.%2."/>
      <w:lvlJc w:val="left"/>
      <w:pPr>
        <w:tabs>
          <w:tab w:val="num" w:pos="0"/>
        </w:tabs>
        <w:ind w:left="1004" w:hanging="720"/>
      </w:pPr>
    </w:lvl>
    <w:lvl w:ilvl="2">
      <w:start w:val="1"/>
      <w:numFmt w:val="decimal"/>
      <w:lvlText w:val="%1.%2.%3."/>
      <w:lvlJc w:val="left"/>
      <w:pPr>
        <w:tabs>
          <w:tab w:val="num" w:pos="0"/>
        </w:tabs>
        <w:ind w:left="1288" w:hanging="719"/>
      </w:pPr>
    </w:lvl>
    <w:lvl w:ilvl="3">
      <w:start w:val="1"/>
      <w:numFmt w:val="decimal"/>
      <w:lvlText w:val="%1.%2.%3.%4."/>
      <w:lvlJc w:val="left"/>
      <w:pPr>
        <w:tabs>
          <w:tab w:val="num" w:pos="0"/>
        </w:tabs>
        <w:ind w:left="1932" w:hanging="108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860" w:hanging="1440"/>
      </w:pPr>
    </w:lvl>
    <w:lvl w:ilvl="6">
      <w:start w:val="1"/>
      <w:numFmt w:val="decimal"/>
      <w:lvlText w:val="%1.%2.%3.%4.%5.%6.%7."/>
      <w:lvlJc w:val="left"/>
      <w:pPr>
        <w:tabs>
          <w:tab w:val="num" w:pos="0"/>
        </w:tabs>
        <w:ind w:left="3504" w:hanging="1800"/>
      </w:pPr>
    </w:lvl>
    <w:lvl w:ilvl="7">
      <w:start w:val="1"/>
      <w:numFmt w:val="decimal"/>
      <w:lvlText w:val="%1.%2.%3.%4.%5.%6.%7.%8."/>
      <w:lvlJc w:val="left"/>
      <w:pPr>
        <w:tabs>
          <w:tab w:val="num" w:pos="0"/>
        </w:tabs>
        <w:ind w:left="3788" w:hanging="1800"/>
      </w:pPr>
    </w:lvl>
    <w:lvl w:ilvl="8">
      <w:start w:val="1"/>
      <w:numFmt w:val="decimal"/>
      <w:lvlText w:val="%1.%2.%3.%4.%5.%6.%7.%8.%9."/>
      <w:lvlJc w:val="left"/>
      <w:pPr>
        <w:tabs>
          <w:tab w:val="num" w:pos="0"/>
        </w:tabs>
        <w:ind w:left="4432" w:hanging="2160"/>
      </w:pPr>
    </w:lvl>
  </w:abstractNum>
  <w:abstractNum w:abstractNumId="6" w15:restartNumberingAfterBreak="0">
    <w:nsid w:val="404E2878"/>
    <w:multiLevelType w:val="hybridMultilevel"/>
    <w:tmpl w:val="43382EEE"/>
    <w:lvl w:ilvl="0" w:tplc="04190001">
      <w:start w:val="2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8036B12"/>
    <w:multiLevelType w:val="hybridMultilevel"/>
    <w:tmpl w:val="A9409800"/>
    <w:lvl w:ilvl="0" w:tplc="04190011">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 w15:restartNumberingAfterBreak="0">
    <w:nsid w:val="559A4E3D"/>
    <w:multiLevelType w:val="hybridMultilevel"/>
    <w:tmpl w:val="5B24EDE0"/>
    <w:lvl w:ilvl="0" w:tplc="48181F92">
      <w:start w:val="1"/>
      <w:numFmt w:val="bullet"/>
      <w:suff w:val="space"/>
      <w:lvlText w:val=""/>
      <w:lvlJc w:val="left"/>
      <w:pPr>
        <w:ind w:left="2912" w:hanging="360"/>
      </w:pPr>
      <w:rPr>
        <w:rFonts w:ascii="Symbol" w:hAnsi="Symbol" w:hint="default"/>
      </w:rPr>
    </w:lvl>
    <w:lvl w:ilvl="1" w:tplc="04190003" w:tentative="1">
      <w:start w:val="1"/>
      <w:numFmt w:val="bullet"/>
      <w:lvlText w:val="o"/>
      <w:lvlJc w:val="left"/>
      <w:pPr>
        <w:ind w:left="3774" w:hanging="360"/>
      </w:pPr>
      <w:rPr>
        <w:rFonts w:ascii="Courier New" w:hAnsi="Courier New" w:cs="Courier New" w:hint="default"/>
      </w:rPr>
    </w:lvl>
    <w:lvl w:ilvl="2" w:tplc="04190005" w:tentative="1">
      <w:start w:val="1"/>
      <w:numFmt w:val="bullet"/>
      <w:lvlText w:val=""/>
      <w:lvlJc w:val="left"/>
      <w:pPr>
        <w:ind w:left="4494" w:hanging="360"/>
      </w:pPr>
      <w:rPr>
        <w:rFonts w:ascii="Wingdings" w:hAnsi="Wingdings" w:hint="default"/>
      </w:rPr>
    </w:lvl>
    <w:lvl w:ilvl="3" w:tplc="04190001" w:tentative="1">
      <w:start w:val="1"/>
      <w:numFmt w:val="bullet"/>
      <w:lvlText w:val=""/>
      <w:lvlJc w:val="left"/>
      <w:pPr>
        <w:ind w:left="5214" w:hanging="360"/>
      </w:pPr>
      <w:rPr>
        <w:rFonts w:ascii="Symbol" w:hAnsi="Symbol" w:hint="default"/>
      </w:rPr>
    </w:lvl>
    <w:lvl w:ilvl="4" w:tplc="04190003" w:tentative="1">
      <w:start w:val="1"/>
      <w:numFmt w:val="bullet"/>
      <w:lvlText w:val="o"/>
      <w:lvlJc w:val="left"/>
      <w:pPr>
        <w:ind w:left="5934" w:hanging="360"/>
      </w:pPr>
      <w:rPr>
        <w:rFonts w:ascii="Courier New" w:hAnsi="Courier New" w:cs="Courier New" w:hint="default"/>
      </w:rPr>
    </w:lvl>
    <w:lvl w:ilvl="5" w:tplc="04190005" w:tentative="1">
      <w:start w:val="1"/>
      <w:numFmt w:val="bullet"/>
      <w:lvlText w:val=""/>
      <w:lvlJc w:val="left"/>
      <w:pPr>
        <w:ind w:left="6654" w:hanging="360"/>
      </w:pPr>
      <w:rPr>
        <w:rFonts w:ascii="Wingdings" w:hAnsi="Wingdings" w:hint="default"/>
      </w:rPr>
    </w:lvl>
    <w:lvl w:ilvl="6" w:tplc="04190001" w:tentative="1">
      <w:start w:val="1"/>
      <w:numFmt w:val="bullet"/>
      <w:lvlText w:val=""/>
      <w:lvlJc w:val="left"/>
      <w:pPr>
        <w:ind w:left="7374" w:hanging="360"/>
      </w:pPr>
      <w:rPr>
        <w:rFonts w:ascii="Symbol" w:hAnsi="Symbol" w:hint="default"/>
      </w:rPr>
    </w:lvl>
    <w:lvl w:ilvl="7" w:tplc="04190003" w:tentative="1">
      <w:start w:val="1"/>
      <w:numFmt w:val="bullet"/>
      <w:lvlText w:val="o"/>
      <w:lvlJc w:val="left"/>
      <w:pPr>
        <w:ind w:left="8094" w:hanging="360"/>
      </w:pPr>
      <w:rPr>
        <w:rFonts w:ascii="Courier New" w:hAnsi="Courier New" w:cs="Courier New" w:hint="default"/>
      </w:rPr>
    </w:lvl>
    <w:lvl w:ilvl="8" w:tplc="04190005" w:tentative="1">
      <w:start w:val="1"/>
      <w:numFmt w:val="bullet"/>
      <w:lvlText w:val=""/>
      <w:lvlJc w:val="left"/>
      <w:pPr>
        <w:ind w:left="8814" w:hanging="360"/>
      </w:pPr>
      <w:rPr>
        <w:rFonts w:ascii="Wingdings" w:hAnsi="Wingdings" w:hint="default"/>
      </w:rPr>
    </w:lvl>
  </w:abstractNum>
  <w:abstractNum w:abstractNumId="9" w15:restartNumberingAfterBreak="0">
    <w:nsid w:val="5953182D"/>
    <w:multiLevelType w:val="multilevel"/>
    <w:tmpl w:val="77AEF0F8"/>
    <w:lvl w:ilvl="0">
      <w:start w:val="1"/>
      <w:numFmt w:val="decimal"/>
      <w:lvlText w:val="%1)"/>
      <w:lvlJc w:val="left"/>
      <w:pPr>
        <w:tabs>
          <w:tab w:val="num" w:pos="0"/>
        </w:tabs>
        <w:ind w:left="1420" w:hanging="360"/>
      </w:pPr>
    </w:lvl>
    <w:lvl w:ilvl="1">
      <w:start w:val="1"/>
      <w:numFmt w:val="decimal"/>
      <w:lvlText w:val="5.%2)"/>
      <w:lvlJc w:val="left"/>
      <w:pPr>
        <w:tabs>
          <w:tab w:val="num" w:pos="0"/>
        </w:tabs>
        <w:ind w:left="2140" w:hanging="360"/>
      </w:pPr>
    </w:lvl>
    <w:lvl w:ilvl="2">
      <w:start w:val="1"/>
      <w:numFmt w:val="lowerRoman"/>
      <w:lvlText w:val="%3."/>
      <w:lvlJc w:val="right"/>
      <w:pPr>
        <w:tabs>
          <w:tab w:val="num" w:pos="0"/>
        </w:tabs>
        <w:ind w:left="2860" w:hanging="180"/>
      </w:pPr>
    </w:lvl>
    <w:lvl w:ilvl="3">
      <w:start w:val="1"/>
      <w:numFmt w:val="decimal"/>
      <w:lvlText w:val="%4."/>
      <w:lvlJc w:val="left"/>
      <w:pPr>
        <w:tabs>
          <w:tab w:val="num" w:pos="0"/>
        </w:tabs>
        <w:ind w:left="3580" w:hanging="360"/>
      </w:pPr>
    </w:lvl>
    <w:lvl w:ilvl="4">
      <w:start w:val="1"/>
      <w:numFmt w:val="lowerLetter"/>
      <w:lvlText w:val="%5."/>
      <w:lvlJc w:val="left"/>
      <w:pPr>
        <w:tabs>
          <w:tab w:val="num" w:pos="0"/>
        </w:tabs>
        <w:ind w:left="4300" w:hanging="360"/>
      </w:pPr>
    </w:lvl>
    <w:lvl w:ilvl="5">
      <w:start w:val="1"/>
      <w:numFmt w:val="lowerRoman"/>
      <w:lvlText w:val="%6."/>
      <w:lvlJc w:val="right"/>
      <w:pPr>
        <w:tabs>
          <w:tab w:val="num" w:pos="0"/>
        </w:tabs>
        <w:ind w:left="5020" w:hanging="180"/>
      </w:pPr>
    </w:lvl>
    <w:lvl w:ilvl="6">
      <w:start w:val="1"/>
      <w:numFmt w:val="decimal"/>
      <w:lvlText w:val="%7."/>
      <w:lvlJc w:val="left"/>
      <w:pPr>
        <w:tabs>
          <w:tab w:val="num" w:pos="0"/>
        </w:tabs>
        <w:ind w:left="5740" w:hanging="360"/>
      </w:pPr>
    </w:lvl>
    <w:lvl w:ilvl="7">
      <w:start w:val="1"/>
      <w:numFmt w:val="lowerLetter"/>
      <w:lvlText w:val="%8."/>
      <w:lvlJc w:val="left"/>
      <w:pPr>
        <w:tabs>
          <w:tab w:val="num" w:pos="0"/>
        </w:tabs>
        <w:ind w:left="6460" w:hanging="360"/>
      </w:pPr>
    </w:lvl>
    <w:lvl w:ilvl="8">
      <w:start w:val="1"/>
      <w:numFmt w:val="lowerRoman"/>
      <w:lvlText w:val="%9."/>
      <w:lvlJc w:val="right"/>
      <w:pPr>
        <w:tabs>
          <w:tab w:val="num" w:pos="0"/>
        </w:tabs>
        <w:ind w:left="7180" w:hanging="180"/>
      </w:pPr>
    </w:lvl>
  </w:abstractNum>
  <w:abstractNum w:abstractNumId="10" w15:restartNumberingAfterBreak="0">
    <w:nsid w:val="61327BF7"/>
    <w:multiLevelType w:val="multilevel"/>
    <w:tmpl w:val="28FEE46E"/>
    <w:lvl w:ilvl="0">
      <w:start w:val="1"/>
      <w:numFmt w:val="bullet"/>
      <w:suff w:val="space"/>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1" w15:restartNumberingAfterBreak="0">
    <w:nsid w:val="62DD7CC2"/>
    <w:multiLevelType w:val="hybridMultilevel"/>
    <w:tmpl w:val="E4541C28"/>
    <w:lvl w:ilvl="0" w:tplc="D15E8326">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4445943"/>
    <w:multiLevelType w:val="multilevel"/>
    <w:tmpl w:val="53764F78"/>
    <w:lvl w:ilvl="0">
      <w:start w:val="1"/>
      <w:numFmt w:val="bullet"/>
      <w:suff w:val="space"/>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3" w15:restartNumberingAfterBreak="0">
    <w:nsid w:val="73717B81"/>
    <w:multiLevelType w:val="multilevel"/>
    <w:tmpl w:val="21F4D062"/>
    <w:lvl w:ilvl="0">
      <w:start w:val="1"/>
      <w:numFmt w:val="bullet"/>
      <w:suff w:val="space"/>
      <w:lvlText w:val="-"/>
      <w:lvlJc w:val="left"/>
      <w:pPr>
        <w:ind w:left="720" w:hanging="360"/>
      </w:pPr>
      <w:rPr>
        <w:rFonts w:hint="default"/>
        <w:u w:val="none"/>
      </w:rPr>
    </w:lvl>
    <w:lvl w:ilvl="1">
      <w:start w:val="1"/>
      <w:numFmt w:val="bullet"/>
      <w:lvlText w:val="-"/>
      <w:lvlJc w:val="left"/>
      <w:pPr>
        <w:ind w:left="1440" w:hanging="360"/>
      </w:pPr>
      <w:rPr>
        <w:rFonts w:hint="default"/>
        <w:u w:val="none"/>
      </w:rPr>
    </w:lvl>
    <w:lvl w:ilvl="2">
      <w:start w:val="1"/>
      <w:numFmt w:val="bullet"/>
      <w:lvlText w:val="-"/>
      <w:lvlJc w:val="left"/>
      <w:pPr>
        <w:ind w:left="2160" w:hanging="360"/>
      </w:pPr>
      <w:rPr>
        <w:rFonts w:hint="default"/>
        <w:u w:val="none"/>
      </w:rPr>
    </w:lvl>
    <w:lvl w:ilvl="3">
      <w:start w:val="1"/>
      <w:numFmt w:val="bullet"/>
      <w:lvlText w:val="-"/>
      <w:lvlJc w:val="left"/>
      <w:pPr>
        <w:ind w:left="2880" w:hanging="360"/>
      </w:pPr>
      <w:rPr>
        <w:rFonts w:hint="default"/>
        <w:u w:val="none"/>
      </w:rPr>
    </w:lvl>
    <w:lvl w:ilvl="4">
      <w:start w:val="1"/>
      <w:numFmt w:val="bullet"/>
      <w:lvlText w:val="-"/>
      <w:lvlJc w:val="left"/>
      <w:pPr>
        <w:ind w:left="3600" w:hanging="360"/>
      </w:pPr>
      <w:rPr>
        <w:rFonts w:hint="default"/>
        <w:u w:val="none"/>
      </w:rPr>
    </w:lvl>
    <w:lvl w:ilvl="5">
      <w:start w:val="1"/>
      <w:numFmt w:val="bullet"/>
      <w:lvlText w:val="-"/>
      <w:lvlJc w:val="left"/>
      <w:pPr>
        <w:ind w:left="4320" w:hanging="360"/>
      </w:pPr>
      <w:rPr>
        <w:rFonts w:hint="default"/>
        <w:u w:val="none"/>
      </w:rPr>
    </w:lvl>
    <w:lvl w:ilvl="6">
      <w:start w:val="1"/>
      <w:numFmt w:val="bullet"/>
      <w:lvlText w:val="-"/>
      <w:lvlJc w:val="left"/>
      <w:pPr>
        <w:ind w:left="5040" w:hanging="360"/>
      </w:pPr>
      <w:rPr>
        <w:rFonts w:hint="default"/>
        <w:u w:val="none"/>
      </w:rPr>
    </w:lvl>
    <w:lvl w:ilvl="7">
      <w:start w:val="1"/>
      <w:numFmt w:val="bullet"/>
      <w:lvlText w:val="-"/>
      <w:lvlJc w:val="left"/>
      <w:pPr>
        <w:ind w:left="5760" w:hanging="360"/>
      </w:pPr>
      <w:rPr>
        <w:rFonts w:hint="default"/>
        <w:u w:val="none"/>
      </w:rPr>
    </w:lvl>
    <w:lvl w:ilvl="8">
      <w:start w:val="1"/>
      <w:numFmt w:val="bullet"/>
      <w:lvlText w:val="-"/>
      <w:lvlJc w:val="left"/>
      <w:pPr>
        <w:ind w:left="6480" w:hanging="360"/>
      </w:pPr>
      <w:rPr>
        <w:rFonts w:hint="default"/>
        <w:u w:val="none"/>
      </w:rPr>
    </w:lvl>
  </w:abstractNum>
  <w:abstractNum w:abstractNumId="14" w15:restartNumberingAfterBreak="0">
    <w:nsid w:val="79A4508C"/>
    <w:multiLevelType w:val="multilevel"/>
    <w:tmpl w:val="AFC6C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C0C2872"/>
    <w:multiLevelType w:val="multilevel"/>
    <w:tmpl w:val="C48CA984"/>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num w:numId="1">
    <w:abstractNumId w:val="5"/>
  </w:num>
  <w:num w:numId="2">
    <w:abstractNumId w:val="4"/>
  </w:num>
  <w:num w:numId="3">
    <w:abstractNumId w:val="12"/>
  </w:num>
  <w:num w:numId="4">
    <w:abstractNumId w:val="1"/>
  </w:num>
  <w:num w:numId="5">
    <w:abstractNumId w:val="9"/>
  </w:num>
  <w:num w:numId="6">
    <w:abstractNumId w:val="15"/>
  </w:num>
  <w:num w:numId="7">
    <w:abstractNumId w:val="10"/>
  </w:num>
  <w:num w:numId="8">
    <w:abstractNumId w:val="14"/>
  </w:num>
  <w:num w:numId="9">
    <w:abstractNumId w:val="3"/>
  </w:num>
  <w:num w:numId="10">
    <w:abstractNumId w:val="13"/>
  </w:num>
  <w:num w:numId="11">
    <w:abstractNumId w:val="8"/>
  </w:num>
  <w:num w:numId="12">
    <w:abstractNumId w:val="6"/>
  </w:num>
  <w:num w:numId="13">
    <w:abstractNumId w:val="7"/>
  </w:num>
  <w:num w:numId="14">
    <w:abstractNumId w:val="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90"/>
    <w:rsid w:val="00001CB8"/>
    <w:rsid w:val="00003C1C"/>
    <w:rsid w:val="00004609"/>
    <w:rsid w:val="00014979"/>
    <w:rsid w:val="00026CCC"/>
    <w:rsid w:val="00034935"/>
    <w:rsid w:val="00036623"/>
    <w:rsid w:val="000421DC"/>
    <w:rsid w:val="00054BE1"/>
    <w:rsid w:val="00055C53"/>
    <w:rsid w:val="0005687F"/>
    <w:rsid w:val="000570A2"/>
    <w:rsid w:val="00061769"/>
    <w:rsid w:val="00061A5E"/>
    <w:rsid w:val="000670C3"/>
    <w:rsid w:val="0007101A"/>
    <w:rsid w:val="00082524"/>
    <w:rsid w:val="0008416D"/>
    <w:rsid w:val="00093579"/>
    <w:rsid w:val="0009521C"/>
    <w:rsid w:val="000963DA"/>
    <w:rsid w:val="000A4CB1"/>
    <w:rsid w:val="000B12D3"/>
    <w:rsid w:val="000B7DC1"/>
    <w:rsid w:val="000C3E42"/>
    <w:rsid w:val="000C4F05"/>
    <w:rsid w:val="000D1C87"/>
    <w:rsid w:val="000D2D38"/>
    <w:rsid w:val="000D32AF"/>
    <w:rsid w:val="000D3E32"/>
    <w:rsid w:val="000E7547"/>
    <w:rsid w:val="000F16F7"/>
    <w:rsid w:val="000F4337"/>
    <w:rsid w:val="000F61C6"/>
    <w:rsid w:val="00100E94"/>
    <w:rsid w:val="0010407B"/>
    <w:rsid w:val="00107FFC"/>
    <w:rsid w:val="00113B94"/>
    <w:rsid w:val="0011428C"/>
    <w:rsid w:val="001159F3"/>
    <w:rsid w:val="00133004"/>
    <w:rsid w:val="00133276"/>
    <w:rsid w:val="001377A0"/>
    <w:rsid w:val="00142D98"/>
    <w:rsid w:val="00153417"/>
    <w:rsid w:val="00172772"/>
    <w:rsid w:val="00173301"/>
    <w:rsid w:val="00194F97"/>
    <w:rsid w:val="001A1739"/>
    <w:rsid w:val="001B71BD"/>
    <w:rsid w:val="001C191F"/>
    <w:rsid w:val="001C2097"/>
    <w:rsid w:val="001C5310"/>
    <w:rsid w:val="001C5378"/>
    <w:rsid w:val="001D0669"/>
    <w:rsid w:val="001D5C2E"/>
    <w:rsid w:val="001E3356"/>
    <w:rsid w:val="001F1DE5"/>
    <w:rsid w:val="001F43DD"/>
    <w:rsid w:val="001F64BB"/>
    <w:rsid w:val="001F68B2"/>
    <w:rsid w:val="00210633"/>
    <w:rsid w:val="00222498"/>
    <w:rsid w:val="00225B9E"/>
    <w:rsid w:val="00260ECD"/>
    <w:rsid w:val="00262999"/>
    <w:rsid w:val="00267103"/>
    <w:rsid w:val="002734FC"/>
    <w:rsid w:val="00290457"/>
    <w:rsid w:val="002A21A6"/>
    <w:rsid w:val="002C2919"/>
    <w:rsid w:val="002E2560"/>
    <w:rsid w:val="002E4A9B"/>
    <w:rsid w:val="002E58DA"/>
    <w:rsid w:val="002F20F2"/>
    <w:rsid w:val="002F29D5"/>
    <w:rsid w:val="002F5CA4"/>
    <w:rsid w:val="002F6FF3"/>
    <w:rsid w:val="00311B8A"/>
    <w:rsid w:val="0032040B"/>
    <w:rsid w:val="00325731"/>
    <w:rsid w:val="0033026E"/>
    <w:rsid w:val="0033398D"/>
    <w:rsid w:val="00334F6F"/>
    <w:rsid w:val="0034595F"/>
    <w:rsid w:val="00355A62"/>
    <w:rsid w:val="00357702"/>
    <w:rsid w:val="003628BC"/>
    <w:rsid w:val="00366D86"/>
    <w:rsid w:val="00372860"/>
    <w:rsid w:val="0037524C"/>
    <w:rsid w:val="00375819"/>
    <w:rsid w:val="003767AB"/>
    <w:rsid w:val="00384048"/>
    <w:rsid w:val="0039220B"/>
    <w:rsid w:val="0039289E"/>
    <w:rsid w:val="003B1708"/>
    <w:rsid w:val="003B34F0"/>
    <w:rsid w:val="003B565E"/>
    <w:rsid w:val="003B73A1"/>
    <w:rsid w:val="003C0A77"/>
    <w:rsid w:val="003C1FFE"/>
    <w:rsid w:val="003C744A"/>
    <w:rsid w:val="003D0FA2"/>
    <w:rsid w:val="003D727D"/>
    <w:rsid w:val="003E6B73"/>
    <w:rsid w:val="003F25A6"/>
    <w:rsid w:val="003F3794"/>
    <w:rsid w:val="00400A25"/>
    <w:rsid w:val="00404C1A"/>
    <w:rsid w:val="00406AA4"/>
    <w:rsid w:val="00410E5E"/>
    <w:rsid w:val="004159DC"/>
    <w:rsid w:val="00421EB4"/>
    <w:rsid w:val="00424F13"/>
    <w:rsid w:val="004336E6"/>
    <w:rsid w:val="00433B70"/>
    <w:rsid w:val="00435883"/>
    <w:rsid w:val="00436A0B"/>
    <w:rsid w:val="00444FCC"/>
    <w:rsid w:val="00451E9C"/>
    <w:rsid w:val="00453765"/>
    <w:rsid w:val="00457615"/>
    <w:rsid w:val="00463914"/>
    <w:rsid w:val="00481A96"/>
    <w:rsid w:val="00484EE9"/>
    <w:rsid w:val="00486A85"/>
    <w:rsid w:val="004A25F6"/>
    <w:rsid w:val="004B0052"/>
    <w:rsid w:val="004B0BB6"/>
    <w:rsid w:val="004B3ABA"/>
    <w:rsid w:val="004B50E9"/>
    <w:rsid w:val="004C4E2F"/>
    <w:rsid w:val="004C6D11"/>
    <w:rsid w:val="004D2C4B"/>
    <w:rsid w:val="004E1550"/>
    <w:rsid w:val="004E649F"/>
    <w:rsid w:val="00502CC9"/>
    <w:rsid w:val="00506CF9"/>
    <w:rsid w:val="005374DE"/>
    <w:rsid w:val="005446DF"/>
    <w:rsid w:val="005451C7"/>
    <w:rsid w:val="005510D2"/>
    <w:rsid w:val="0055473A"/>
    <w:rsid w:val="00557110"/>
    <w:rsid w:val="00564C66"/>
    <w:rsid w:val="00565C2C"/>
    <w:rsid w:val="00574B98"/>
    <w:rsid w:val="005763EB"/>
    <w:rsid w:val="00580A0D"/>
    <w:rsid w:val="005876A2"/>
    <w:rsid w:val="00590E96"/>
    <w:rsid w:val="0059141E"/>
    <w:rsid w:val="0059416D"/>
    <w:rsid w:val="00594422"/>
    <w:rsid w:val="005A078B"/>
    <w:rsid w:val="005B0A19"/>
    <w:rsid w:val="005C1BB4"/>
    <w:rsid w:val="005C2D64"/>
    <w:rsid w:val="005D700A"/>
    <w:rsid w:val="005E0CE8"/>
    <w:rsid w:val="005E318A"/>
    <w:rsid w:val="005E7BF3"/>
    <w:rsid w:val="005E7DD4"/>
    <w:rsid w:val="005F7616"/>
    <w:rsid w:val="00601118"/>
    <w:rsid w:val="00604BB6"/>
    <w:rsid w:val="00605E1B"/>
    <w:rsid w:val="0061260D"/>
    <w:rsid w:val="00623705"/>
    <w:rsid w:val="00623C18"/>
    <w:rsid w:val="00624E42"/>
    <w:rsid w:val="00627BA5"/>
    <w:rsid w:val="00633FD6"/>
    <w:rsid w:val="00640362"/>
    <w:rsid w:val="00644882"/>
    <w:rsid w:val="00645E39"/>
    <w:rsid w:val="00662B9F"/>
    <w:rsid w:val="00663360"/>
    <w:rsid w:val="00666A37"/>
    <w:rsid w:val="0067272F"/>
    <w:rsid w:val="006801FA"/>
    <w:rsid w:val="00682458"/>
    <w:rsid w:val="006846A8"/>
    <w:rsid w:val="00685E42"/>
    <w:rsid w:val="00695C9B"/>
    <w:rsid w:val="006A0CF8"/>
    <w:rsid w:val="006A4930"/>
    <w:rsid w:val="006B2818"/>
    <w:rsid w:val="006B3867"/>
    <w:rsid w:val="006B7E1B"/>
    <w:rsid w:val="006C5F2A"/>
    <w:rsid w:val="006D0F76"/>
    <w:rsid w:val="006D17AC"/>
    <w:rsid w:val="006D2345"/>
    <w:rsid w:val="006E5AFB"/>
    <w:rsid w:val="006F203F"/>
    <w:rsid w:val="00705E91"/>
    <w:rsid w:val="00707ECC"/>
    <w:rsid w:val="00716940"/>
    <w:rsid w:val="00717B2F"/>
    <w:rsid w:val="00733FED"/>
    <w:rsid w:val="00744EF1"/>
    <w:rsid w:val="00750799"/>
    <w:rsid w:val="00752CA3"/>
    <w:rsid w:val="00754390"/>
    <w:rsid w:val="00760133"/>
    <w:rsid w:val="007601EA"/>
    <w:rsid w:val="00763A09"/>
    <w:rsid w:val="00764DA2"/>
    <w:rsid w:val="00783990"/>
    <w:rsid w:val="00792A74"/>
    <w:rsid w:val="00794299"/>
    <w:rsid w:val="007A59BF"/>
    <w:rsid w:val="007D09E6"/>
    <w:rsid w:val="007E5970"/>
    <w:rsid w:val="007E613F"/>
    <w:rsid w:val="007E6D88"/>
    <w:rsid w:val="007F3265"/>
    <w:rsid w:val="007F6405"/>
    <w:rsid w:val="007F7D5A"/>
    <w:rsid w:val="00806179"/>
    <w:rsid w:val="00810010"/>
    <w:rsid w:val="00810DFE"/>
    <w:rsid w:val="008121C7"/>
    <w:rsid w:val="00831028"/>
    <w:rsid w:val="008412B3"/>
    <w:rsid w:val="00846F71"/>
    <w:rsid w:val="0085407C"/>
    <w:rsid w:val="0086415B"/>
    <w:rsid w:val="008654B4"/>
    <w:rsid w:val="00875510"/>
    <w:rsid w:val="00875816"/>
    <w:rsid w:val="00875A57"/>
    <w:rsid w:val="00876466"/>
    <w:rsid w:val="00880997"/>
    <w:rsid w:val="008816B3"/>
    <w:rsid w:val="008863E3"/>
    <w:rsid w:val="00887BBB"/>
    <w:rsid w:val="00890E14"/>
    <w:rsid w:val="00897420"/>
    <w:rsid w:val="008A0CB1"/>
    <w:rsid w:val="008A2579"/>
    <w:rsid w:val="008A6108"/>
    <w:rsid w:val="008B1436"/>
    <w:rsid w:val="008C06CC"/>
    <w:rsid w:val="008D171F"/>
    <w:rsid w:val="008D2236"/>
    <w:rsid w:val="008D23AC"/>
    <w:rsid w:val="008D26AB"/>
    <w:rsid w:val="008D630D"/>
    <w:rsid w:val="008E78B6"/>
    <w:rsid w:val="008F68AE"/>
    <w:rsid w:val="009017F3"/>
    <w:rsid w:val="00914630"/>
    <w:rsid w:val="009148A4"/>
    <w:rsid w:val="00921102"/>
    <w:rsid w:val="00921FF4"/>
    <w:rsid w:val="009231B3"/>
    <w:rsid w:val="00936210"/>
    <w:rsid w:val="00940168"/>
    <w:rsid w:val="00947B48"/>
    <w:rsid w:val="00956595"/>
    <w:rsid w:val="009628AC"/>
    <w:rsid w:val="00967EE2"/>
    <w:rsid w:val="009773B5"/>
    <w:rsid w:val="00977FA5"/>
    <w:rsid w:val="00981FF1"/>
    <w:rsid w:val="0098479C"/>
    <w:rsid w:val="0098588A"/>
    <w:rsid w:val="00985CDE"/>
    <w:rsid w:val="009A0484"/>
    <w:rsid w:val="009A1C65"/>
    <w:rsid w:val="009A2A85"/>
    <w:rsid w:val="009A2F9E"/>
    <w:rsid w:val="009A4419"/>
    <w:rsid w:val="009B0FBF"/>
    <w:rsid w:val="009C01CD"/>
    <w:rsid w:val="009E282D"/>
    <w:rsid w:val="009E7B9A"/>
    <w:rsid w:val="009F50F4"/>
    <w:rsid w:val="009F5E51"/>
    <w:rsid w:val="00A002FB"/>
    <w:rsid w:val="00A017BB"/>
    <w:rsid w:val="00A051FB"/>
    <w:rsid w:val="00A06452"/>
    <w:rsid w:val="00A16D74"/>
    <w:rsid w:val="00A46284"/>
    <w:rsid w:val="00A52C98"/>
    <w:rsid w:val="00A5354D"/>
    <w:rsid w:val="00A56B69"/>
    <w:rsid w:val="00A56D07"/>
    <w:rsid w:val="00A6327A"/>
    <w:rsid w:val="00A63338"/>
    <w:rsid w:val="00A64700"/>
    <w:rsid w:val="00A65DE5"/>
    <w:rsid w:val="00A67DA5"/>
    <w:rsid w:val="00A7134F"/>
    <w:rsid w:val="00A74352"/>
    <w:rsid w:val="00A83468"/>
    <w:rsid w:val="00A868C4"/>
    <w:rsid w:val="00A97170"/>
    <w:rsid w:val="00AA4C8B"/>
    <w:rsid w:val="00AB50FB"/>
    <w:rsid w:val="00AB69E7"/>
    <w:rsid w:val="00AC6571"/>
    <w:rsid w:val="00AC6AC5"/>
    <w:rsid w:val="00AD5778"/>
    <w:rsid w:val="00AE1857"/>
    <w:rsid w:val="00AF5BF1"/>
    <w:rsid w:val="00B03422"/>
    <w:rsid w:val="00B321B1"/>
    <w:rsid w:val="00B36DB3"/>
    <w:rsid w:val="00B416EB"/>
    <w:rsid w:val="00B44DBE"/>
    <w:rsid w:val="00B466F0"/>
    <w:rsid w:val="00B504B1"/>
    <w:rsid w:val="00B509E5"/>
    <w:rsid w:val="00B66A6F"/>
    <w:rsid w:val="00B67F41"/>
    <w:rsid w:val="00B71A57"/>
    <w:rsid w:val="00B7506D"/>
    <w:rsid w:val="00B77200"/>
    <w:rsid w:val="00B82CB6"/>
    <w:rsid w:val="00B86B84"/>
    <w:rsid w:val="00B91CD7"/>
    <w:rsid w:val="00BA0F03"/>
    <w:rsid w:val="00BD54A5"/>
    <w:rsid w:val="00BD786F"/>
    <w:rsid w:val="00BE2052"/>
    <w:rsid w:val="00BE290E"/>
    <w:rsid w:val="00BE6866"/>
    <w:rsid w:val="00BF3885"/>
    <w:rsid w:val="00BF3A80"/>
    <w:rsid w:val="00BF4A2E"/>
    <w:rsid w:val="00BF50D0"/>
    <w:rsid w:val="00C1179C"/>
    <w:rsid w:val="00C1354B"/>
    <w:rsid w:val="00C1717A"/>
    <w:rsid w:val="00C21225"/>
    <w:rsid w:val="00C23C33"/>
    <w:rsid w:val="00C243CC"/>
    <w:rsid w:val="00C31045"/>
    <w:rsid w:val="00C3674B"/>
    <w:rsid w:val="00C45D61"/>
    <w:rsid w:val="00C71D86"/>
    <w:rsid w:val="00C73CD8"/>
    <w:rsid w:val="00C8003A"/>
    <w:rsid w:val="00CB26F0"/>
    <w:rsid w:val="00CB6544"/>
    <w:rsid w:val="00CB7203"/>
    <w:rsid w:val="00CC433B"/>
    <w:rsid w:val="00CC4A81"/>
    <w:rsid w:val="00CC5C84"/>
    <w:rsid w:val="00CC7BE9"/>
    <w:rsid w:val="00CD5FB7"/>
    <w:rsid w:val="00CE773F"/>
    <w:rsid w:val="00CF3288"/>
    <w:rsid w:val="00D043A6"/>
    <w:rsid w:val="00D044A3"/>
    <w:rsid w:val="00D139F5"/>
    <w:rsid w:val="00D16D0C"/>
    <w:rsid w:val="00D24C11"/>
    <w:rsid w:val="00D32FD9"/>
    <w:rsid w:val="00D4043B"/>
    <w:rsid w:val="00D4339C"/>
    <w:rsid w:val="00D6311E"/>
    <w:rsid w:val="00D76244"/>
    <w:rsid w:val="00D850F5"/>
    <w:rsid w:val="00DA0F43"/>
    <w:rsid w:val="00DB0864"/>
    <w:rsid w:val="00DB31E0"/>
    <w:rsid w:val="00DB4A15"/>
    <w:rsid w:val="00DC1465"/>
    <w:rsid w:val="00DC6939"/>
    <w:rsid w:val="00DD6A80"/>
    <w:rsid w:val="00DE63B4"/>
    <w:rsid w:val="00E01977"/>
    <w:rsid w:val="00E04047"/>
    <w:rsid w:val="00E10708"/>
    <w:rsid w:val="00E114BE"/>
    <w:rsid w:val="00E11A7B"/>
    <w:rsid w:val="00E277A3"/>
    <w:rsid w:val="00E31C63"/>
    <w:rsid w:val="00E441CA"/>
    <w:rsid w:val="00E44B22"/>
    <w:rsid w:val="00E6244B"/>
    <w:rsid w:val="00E671E0"/>
    <w:rsid w:val="00E806A9"/>
    <w:rsid w:val="00E92CB6"/>
    <w:rsid w:val="00E94CBE"/>
    <w:rsid w:val="00E97963"/>
    <w:rsid w:val="00ED395E"/>
    <w:rsid w:val="00ED4DDB"/>
    <w:rsid w:val="00ED5616"/>
    <w:rsid w:val="00EE7985"/>
    <w:rsid w:val="00EF0AB8"/>
    <w:rsid w:val="00EF3976"/>
    <w:rsid w:val="00EF76B6"/>
    <w:rsid w:val="00F01C8C"/>
    <w:rsid w:val="00F01DF6"/>
    <w:rsid w:val="00F05CAA"/>
    <w:rsid w:val="00F1199B"/>
    <w:rsid w:val="00F11E17"/>
    <w:rsid w:val="00F16C00"/>
    <w:rsid w:val="00F22E27"/>
    <w:rsid w:val="00F23C9D"/>
    <w:rsid w:val="00F25C3F"/>
    <w:rsid w:val="00F3548E"/>
    <w:rsid w:val="00F37952"/>
    <w:rsid w:val="00F40F89"/>
    <w:rsid w:val="00F4610B"/>
    <w:rsid w:val="00F5100E"/>
    <w:rsid w:val="00F75367"/>
    <w:rsid w:val="00F86EFF"/>
    <w:rsid w:val="00F90BA4"/>
    <w:rsid w:val="00F956A1"/>
    <w:rsid w:val="00F96886"/>
    <w:rsid w:val="00F96C11"/>
    <w:rsid w:val="00FB0F00"/>
    <w:rsid w:val="00FB346C"/>
    <w:rsid w:val="00FC2D8B"/>
    <w:rsid w:val="00FD6EDE"/>
    <w:rsid w:val="00FE00D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55BBB9-4E2D-4ED5-9B55-68557EEF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style>
  <w:style w:type="paragraph" w:styleId="1">
    <w:name w:val="heading 1"/>
    <w:basedOn w:val="a"/>
    <w:next w:val="a"/>
    <w:uiPriority w:val="9"/>
    <w:qFormat/>
    <w:pPr>
      <w:keepNext/>
      <w:spacing w:after="0" w:line="240" w:lineRule="auto"/>
      <w:outlineLvl w:val="0"/>
    </w:pPr>
    <w:rPr>
      <w:rFonts w:ascii="Times New Roman" w:eastAsia="Times New Roman" w:hAnsi="Times New Roman" w:cs="Times New Roman"/>
      <w:sz w:val="28"/>
      <w:szCs w:val="28"/>
    </w:rPr>
  </w:style>
  <w:style w:type="paragraph" w:styleId="2">
    <w:name w:val="heading 2"/>
    <w:basedOn w:val="a"/>
    <w:next w:val="a"/>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примечания Знак"/>
    <w:basedOn w:val="a0"/>
    <w:link w:val="a4"/>
    <w:uiPriority w:val="99"/>
    <w:semiHidden/>
    <w:qFormat/>
    <w:rPr>
      <w:sz w:val="20"/>
      <w:szCs w:val="20"/>
    </w:rPr>
  </w:style>
  <w:style w:type="character" w:styleId="a5">
    <w:name w:val="annotation reference"/>
    <w:basedOn w:val="a0"/>
    <w:uiPriority w:val="99"/>
    <w:semiHidden/>
    <w:unhideWhenUsed/>
    <w:qFormat/>
    <w:rPr>
      <w:sz w:val="16"/>
      <w:szCs w:val="16"/>
    </w:rPr>
  </w:style>
  <w:style w:type="character" w:customStyle="1" w:styleId="a6">
    <w:name w:val="Текст выноски Знак"/>
    <w:basedOn w:val="a0"/>
    <w:link w:val="a7"/>
    <w:uiPriority w:val="99"/>
    <w:semiHidden/>
    <w:qFormat/>
    <w:rsid w:val="00BB6B48"/>
    <w:rPr>
      <w:rFonts w:ascii="Segoe UI" w:hAnsi="Segoe UI" w:cs="Segoe UI"/>
      <w:sz w:val="18"/>
      <w:szCs w:val="18"/>
    </w:rPr>
  </w:style>
  <w:style w:type="character" w:customStyle="1" w:styleId="a8">
    <w:name w:val="Тема примечания Знак"/>
    <w:basedOn w:val="a3"/>
    <w:link w:val="a9"/>
    <w:uiPriority w:val="99"/>
    <w:semiHidden/>
    <w:qFormat/>
    <w:rsid w:val="006E4F86"/>
    <w:rPr>
      <w:b/>
      <w:bCs/>
      <w:sz w:val="20"/>
      <w:szCs w:val="20"/>
    </w:rPr>
  </w:style>
  <w:style w:type="character" w:styleId="aa">
    <w:name w:val="Hyperlink"/>
    <w:rPr>
      <w:color w:val="000080"/>
      <w:u w:val="single"/>
    </w:rPr>
  </w:style>
  <w:style w:type="character" w:customStyle="1" w:styleId="ab">
    <w:name w:val="Символ сноски"/>
    <w:qFormat/>
  </w:style>
  <w:style w:type="character" w:styleId="ac">
    <w:name w:val="footnote reference"/>
    <w:rPr>
      <w:vertAlign w:val="superscript"/>
    </w:rPr>
  </w:style>
  <w:style w:type="paragraph" w:styleId="ad">
    <w:name w:val="Title"/>
    <w:basedOn w:val="a"/>
    <w:next w:val="ae"/>
    <w:uiPriority w:val="10"/>
    <w:qFormat/>
    <w:pPr>
      <w:spacing w:after="0" w:line="240" w:lineRule="auto"/>
      <w:jc w:val="center"/>
    </w:pPr>
    <w:rPr>
      <w:rFonts w:ascii="Times New Roman" w:eastAsia="Times New Roman" w:hAnsi="Times New Roman" w:cs="Times New Roman"/>
      <w:sz w:val="28"/>
      <w:szCs w:val="28"/>
    </w:rPr>
  </w:style>
  <w:style w:type="paragraph" w:styleId="ae">
    <w:name w:val="Body Text"/>
    <w:basedOn w:val="a"/>
    <w:pPr>
      <w:spacing w:after="140"/>
    </w:pPr>
  </w:style>
  <w:style w:type="paragraph" w:styleId="af">
    <w:name w:val="List"/>
    <w:basedOn w:val="ae"/>
    <w:rPr>
      <w:rFonts w:ascii="PT Astra Serif" w:hAnsi="PT Astra Serif" w:cs="Noto Sans Devanagari"/>
    </w:rPr>
  </w:style>
  <w:style w:type="paragraph" w:styleId="af0">
    <w:name w:val="caption"/>
    <w:basedOn w:val="a"/>
    <w:qFormat/>
    <w:pPr>
      <w:suppressLineNumbers/>
      <w:spacing w:before="120" w:after="120"/>
    </w:pPr>
    <w:rPr>
      <w:rFonts w:ascii="PT Astra Serif" w:hAnsi="PT Astra Serif" w:cs="Noto Sans Devanagari"/>
      <w:i/>
      <w:iCs/>
      <w:sz w:val="24"/>
      <w:szCs w:val="24"/>
    </w:rPr>
  </w:style>
  <w:style w:type="paragraph" w:styleId="af1">
    <w:name w:val="index heading"/>
    <w:basedOn w:val="a"/>
    <w:qFormat/>
    <w:pPr>
      <w:suppressLineNumbers/>
    </w:pPr>
    <w:rPr>
      <w:rFonts w:ascii="PT Astra Serif" w:hAnsi="PT Astra Serif" w:cs="Noto Sans Devanagari"/>
    </w:rPr>
  </w:style>
  <w:style w:type="paragraph" w:styleId="af2">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4">
    <w:name w:val="annotation text"/>
    <w:basedOn w:val="a"/>
    <w:link w:val="a3"/>
    <w:uiPriority w:val="99"/>
    <w:semiHidden/>
    <w:unhideWhenUsed/>
    <w:qFormat/>
    <w:pPr>
      <w:spacing w:line="240" w:lineRule="auto"/>
    </w:pPr>
    <w:rPr>
      <w:sz w:val="20"/>
      <w:szCs w:val="20"/>
    </w:rPr>
  </w:style>
  <w:style w:type="paragraph" w:styleId="a7">
    <w:name w:val="Balloon Text"/>
    <w:basedOn w:val="a"/>
    <w:link w:val="a6"/>
    <w:uiPriority w:val="99"/>
    <w:semiHidden/>
    <w:unhideWhenUsed/>
    <w:qFormat/>
    <w:rsid w:val="00BB6B48"/>
    <w:pPr>
      <w:spacing w:after="0" w:line="240" w:lineRule="auto"/>
    </w:pPr>
    <w:rPr>
      <w:rFonts w:ascii="Segoe UI" w:hAnsi="Segoe UI" w:cs="Segoe UI"/>
      <w:sz w:val="18"/>
      <w:szCs w:val="18"/>
    </w:rPr>
  </w:style>
  <w:style w:type="paragraph" w:styleId="a9">
    <w:name w:val="annotation subject"/>
    <w:basedOn w:val="a4"/>
    <w:next w:val="a4"/>
    <w:link w:val="a8"/>
    <w:uiPriority w:val="99"/>
    <w:semiHidden/>
    <w:unhideWhenUsed/>
    <w:qFormat/>
    <w:rsid w:val="006E4F86"/>
    <w:rPr>
      <w:b/>
      <w:bCs/>
    </w:rPr>
  </w:style>
  <w:style w:type="paragraph" w:styleId="af3">
    <w:name w:val="List Paragraph"/>
    <w:basedOn w:val="a"/>
    <w:uiPriority w:val="34"/>
    <w:qFormat/>
    <w:rsid w:val="005119E7"/>
    <w:pPr>
      <w:ind w:left="720"/>
      <w:contextualSpacing/>
    </w:pPr>
  </w:style>
  <w:style w:type="paragraph" w:styleId="af4">
    <w:name w:val="footnote text"/>
    <w:basedOn w:val="a"/>
  </w:style>
  <w:style w:type="paragraph" w:customStyle="1" w:styleId="af5">
    <w:name w:val="Содержимое врезки"/>
    <w:basedOn w:val="a"/>
    <w:qFormat/>
  </w:style>
  <w:style w:type="paragraph" w:customStyle="1" w:styleId="af6">
    <w:name w:val="Колонтитул"/>
    <w:basedOn w:val="a"/>
    <w:qFormat/>
  </w:style>
  <w:style w:type="paragraph" w:styleId="af7">
    <w:name w:val="footer"/>
    <w:basedOn w:val="af6"/>
  </w:style>
  <w:style w:type="paragraph" w:customStyle="1" w:styleId="af8">
    <w:name w:val="Содержимое таблицы"/>
    <w:basedOn w:val="a"/>
    <w:qFormat/>
    <w:pPr>
      <w:widowControl w:val="0"/>
      <w:suppressLineNumbers/>
    </w:pPr>
  </w:style>
  <w:style w:type="paragraph" w:customStyle="1" w:styleId="af9">
    <w:name w:val="Заголовок таблицы"/>
    <w:basedOn w:val="af8"/>
    <w:qFormat/>
    <w:pPr>
      <w:jc w:val="center"/>
    </w:pPr>
    <w:rPr>
      <w:b/>
      <w:bCs/>
    </w:rPr>
  </w:style>
  <w:style w:type="table" w:customStyle="1" w:styleId="TableNormal">
    <w:name w:val="Table Normal"/>
    <w:tblPr>
      <w:tblCellMar>
        <w:top w:w="0" w:type="dxa"/>
        <w:left w:w="0" w:type="dxa"/>
        <w:bottom w:w="0" w:type="dxa"/>
        <w:right w:w="0" w:type="dxa"/>
      </w:tblCellMar>
    </w:tblPr>
  </w:style>
  <w:style w:type="table" w:styleId="afa">
    <w:name w:val="Table Grid"/>
    <w:basedOn w:val="a1"/>
    <w:uiPriority w:val="39"/>
    <w:rsid w:val="00087B6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39"/>
    <w:rsid w:val="003029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a"/>
    <w:uiPriority w:val="39"/>
    <w:rsid w:val="009C01CD"/>
    <w:pPr>
      <w:suppressAutoHyphens w:val="0"/>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iPriority w:val="99"/>
    <w:semiHidden/>
    <w:unhideWhenUsed/>
    <w:rsid w:val="002E2560"/>
    <w:pPr>
      <w:suppressAutoHyphens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032727">
      <w:bodyDiv w:val="1"/>
      <w:marLeft w:val="0"/>
      <w:marRight w:val="0"/>
      <w:marTop w:val="0"/>
      <w:marBottom w:val="0"/>
      <w:divBdr>
        <w:top w:val="none" w:sz="0" w:space="0" w:color="auto"/>
        <w:left w:val="none" w:sz="0" w:space="0" w:color="auto"/>
        <w:bottom w:val="none" w:sz="0" w:space="0" w:color="auto"/>
        <w:right w:val="none" w:sz="0" w:space="0" w:color="auto"/>
      </w:divBdr>
    </w:div>
    <w:div w:id="627245673">
      <w:bodyDiv w:val="1"/>
      <w:marLeft w:val="0"/>
      <w:marRight w:val="0"/>
      <w:marTop w:val="0"/>
      <w:marBottom w:val="0"/>
      <w:divBdr>
        <w:top w:val="none" w:sz="0" w:space="0" w:color="auto"/>
        <w:left w:val="none" w:sz="0" w:space="0" w:color="auto"/>
        <w:bottom w:val="none" w:sz="0" w:space="0" w:color="auto"/>
        <w:right w:val="none" w:sz="0" w:space="0" w:color="auto"/>
      </w:divBdr>
    </w:div>
    <w:div w:id="831524187">
      <w:bodyDiv w:val="1"/>
      <w:marLeft w:val="0"/>
      <w:marRight w:val="0"/>
      <w:marTop w:val="0"/>
      <w:marBottom w:val="0"/>
      <w:divBdr>
        <w:top w:val="none" w:sz="0" w:space="0" w:color="auto"/>
        <w:left w:val="none" w:sz="0" w:space="0" w:color="auto"/>
        <w:bottom w:val="none" w:sz="0" w:space="0" w:color="auto"/>
        <w:right w:val="none" w:sz="0" w:space="0" w:color="auto"/>
      </w:divBdr>
    </w:div>
    <w:div w:id="1141536751">
      <w:bodyDiv w:val="1"/>
      <w:marLeft w:val="0"/>
      <w:marRight w:val="0"/>
      <w:marTop w:val="0"/>
      <w:marBottom w:val="0"/>
      <w:divBdr>
        <w:top w:val="none" w:sz="0" w:space="0" w:color="auto"/>
        <w:left w:val="none" w:sz="0" w:space="0" w:color="auto"/>
        <w:bottom w:val="none" w:sz="0" w:space="0" w:color="auto"/>
        <w:right w:val="none" w:sz="0" w:space="0" w:color="auto"/>
      </w:divBdr>
    </w:div>
    <w:div w:id="1286888130">
      <w:bodyDiv w:val="1"/>
      <w:marLeft w:val="0"/>
      <w:marRight w:val="0"/>
      <w:marTop w:val="0"/>
      <w:marBottom w:val="0"/>
      <w:divBdr>
        <w:top w:val="none" w:sz="0" w:space="0" w:color="auto"/>
        <w:left w:val="none" w:sz="0" w:space="0" w:color="auto"/>
        <w:bottom w:val="none" w:sz="0" w:space="0" w:color="auto"/>
        <w:right w:val="none" w:sz="0" w:space="0" w:color="auto"/>
      </w:divBdr>
    </w:div>
    <w:div w:id="1530335868">
      <w:bodyDiv w:val="1"/>
      <w:marLeft w:val="0"/>
      <w:marRight w:val="0"/>
      <w:marTop w:val="0"/>
      <w:marBottom w:val="0"/>
      <w:divBdr>
        <w:top w:val="none" w:sz="0" w:space="0" w:color="auto"/>
        <w:left w:val="none" w:sz="0" w:space="0" w:color="auto"/>
        <w:bottom w:val="none" w:sz="0" w:space="0" w:color="auto"/>
        <w:right w:val="none" w:sz="0" w:space="0" w:color="auto"/>
      </w:divBdr>
    </w:div>
    <w:div w:id="1889292408">
      <w:bodyDiv w:val="1"/>
      <w:marLeft w:val="0"/>
      <w:marRight w:val="0"/>
      <w:marTop w:val="0"/>
      <w:marBottom w:val="0"/>
      <w:divBdr>
        <w:top w:val="none" w:sz="0" w:space="0" w:color="auto"/>
        <w:left w:val="none" w:sz="0" w:space="0" w:color="auto"/>
        <w:bottom w:val="none" w:sz="0" w:space="0" w:color="auto"/>
        <w:right w:val="none" w:sz="0" w:space="0" w:color="auto"/>
      </w:divBdr>
      <w:divsChild>
        <w:div w:id="1556701861">
          <w:marLeft w:val="475"/>
          <w:marRight w:val="0"/>
          <w:marTop w:val="8"/>
          <w:marBottom w:val="0"/>
          <w:divBdr>
            <w:top w:val="none" w:sz="0" w:space="0" w:color="auto"/>
            <w:left w:val="none" w:sz="0" w:space="0" w:color="auto"/>
            <w:bottom w:val="none" w:sz="0" w:space="0" w:color="auto"/>
            <w:right w:val="none" w:sz="0" w:space="0" w:color="auto"/>
          </w:divBdr>
        </w:div>
        <w:div w:id="1832519912">
          <w:marLeft w:val="475"/>
          <w:marRight w:val="0"/>
          <w:marTop w:val="8"/>
          <w:marBottom w:val="0"/>
          <w:divBdr>
            <w:top w:val="none" w:sz="0" w:space="0" w:color="auto"/>
            <w:left w:val="none" w:sz="0" w:space="0" w:color="auto"/>
            <w:bottom w:val="none" w:sz="0" w:space="0" w:color="auto"/>
            <w:right w:val="none" w:sz="0" w:space="0" w:color="auto"/>
          </w:divBdr>
        </w:div>
        <w:div w:id="1214579059">
          <w:marLeft w:val="475"/>
          <w:marRight w:val="0"/>
          <w:marTop w:val="8"/>
          <w:marBottom w:val="0"/>
          <w:divBdr>
            <w:top w:val="none" w:sz="0" w:space="0" w:color="auto"/>
            <w:left w:val="none" w:sz="0" w:space="0" w:color="auto"/>
            <w:bottom w:val="none" w:sz="0" w:space="0" w:color="auto"/>
            <w:right w:val="none" w:sz="0" w:space="0" w:color="auto"/>
          </w:divBdr>
        </w:div>
        <w:div w:id="480578651">
          <w:marLeft w:val="475"/>
          <w:marRight w:val="0"/>
          <w:marTop w:val="8"/>
          <w:marBottom w:val="0"/>
          <w:divBdr>
            <w:top w:val="none" w:sz="0" w:space="0" w:color="auto"/>
            <w:left w:val="none" w:sz="0" w:space="0" w:color="auto"/>
            <w:bottom w:val="none" w:sz="0" w:space="0" w:color="auto"/>
            <w:right w:val="none" w:sz="0" w:space="0" w:color="auto"/>
          </w:divBdr>
        </w:div>
        <w:div w:id="2028092320">
          <w:marLeft w:val="475"/>
          <w:marRight w:val="0"/>
          <w:marTop w:val="8"/>
          <w:marBottom w:val="0"/>
          <w:divBdr>
            <w:top w:val="none" w:sz="0" w:space="0" w:color="auto"/>
            <w:left w:val="none" w:sz="0" w:space="0" w:color="auto"/>
            <w:bottom w:val="none" w:sz="0" w:space="0" w:color="auto"/>
            <w:right w:val="none" w:sz="0" w:space="0" w:color="auto"/>
          </w:divBdr>
        </w:div>
        <w:div w:id="282813008">
          <w:marLeft w:val="475"/>
          <w:marRight w:val="0"/>
          <w:marTop w:val="8"/>
          <w:marBottom w:val="0"/>
          <w:divBdr>
            <w:top w:val="none" w:sz="0" w:space="0" w:color="auto"/>
            <w:left w:val="none" w:sz="0" w:space="0" w:color="auto"/>
            <w:bottom w:val="none" w:sz="0" w:space="0" w:color="auto"/>
            <w:right w:val="none" w:sz="0" w:space="0" w:color="auto"/>
          </w:divBdr>
        </w:div>
        <w:div w:id="1056784080">
          <w:marLeft w:val="475"/>
          <w:marRight w:val="0"/>
          <w:marTop w:val="8"/>
          <w:marBottom w:val="0"/>
          <w:divBdr>
            <w:top w:val="none" w:sz="0" w:space="0" w:color="auto"/>
            <w:left w:val="none" w:sz="0" w:space="0" w:color="auto"/>
            <w:bottom w:val="none" w:sz="0" w:space="0" w:color="auto"/>
            <w:right w:val="none" w:sz="0" w:space="0" w:color="auto"/>
          </w:divBdr>
        </w:div>
        <w:div w:id="1381512787">
          <w:marLeft w:val="475"/>
          <w:marRight w:val="0"/>
          <w:marTop w:val="8"/>
          <w:marBottom w:val="0"/>
          <w:divBdr>
            <w:top w:val="none" w:sz="0" w:space="0" w:color="auto"/>
            <w:left w:val="none" w:sz="0" w:space="0" w:color="auto"/>
            <w:bottom w:val="none" w:sz="0" w:space="0" w:color="auto"/>
            <w:right w:val="none" w:sz="0" w:space="0" w:color="auto"/>
          </w:divBdr>
        </w:div>
        <w:div w:id="420566095">
          <w:marLeft w:val="475"/>
          <w:marRight w:val="0"/>
          <w:marTop w:val="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k.gisnauka.ru/s3-files/01cc80c69fae4988a0246a8f5e2774e7:fisgna/public/media/uploaded/news_files/4dfe14e2-84dc-45c3-9909-718a368c5fe6/aa270d81-aa30-4a1a-890f-34ebf38_LMqzQH9.pdf" TargetMode="External"/><Relationship Id="rId13" Type="http://schemas.openxmlformats.org/officeDocument/2006/relationships/hyperlink" Target="https://elibrary.ru/cit_org_items.asp?id=95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ak.gisnauka.ru/s3-files/01cc80c69fae4988a0246a8f5e2774e7:fisgna/public/media/uploaded/news_files/4dfe14e2-84dc-45c3-9909-718a368c5fe6/17d32be7-4a27-4e66-a737-45aafa4_HhL2uTo.pdf" TargetMode="External"/><Relationship Id="rId12" Type="http://schemas.openxmlformats.org/officeDocument/2006/relationships/hyperlink" Target="https://elibrary.ru/org_items.asp?orgsid=953" TargetMode="External"/><Relationship Id="rId17" Type="http://schemas.openxmlformats.org/officeDocument/2006/relationships/hyperlink" Target="https://www.sseu.ru//sites/default/files/2025/12/atlas_praktik_nauchnogo_volonterstva.pdf" TargetMode="External"/><Relationship Id="rId2" Type="http://schemas.openxmlformats.org/officeDocument/2006/relationships/styles" Target="styles.xml"/><Relationship Id="rId16" Type="http://schemas.openxmlformats.org/officeDocument/2006/relationships/hyperlink" Target="https://sno.sseu.ru/galerey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isnauka.ru/nioktr/detail/O0MD9MIZ1YV72XN3Y6IYF8N6" TargetMode="External"/><Relationship Id="rId5" Type="http://schemas.openxmlformats.org/officeDocument/2006/relationships/footnotes" Target="footnotes.xml"/><Relationship Id="rId15" Type="http://schemas.openxmlformats.org/officeDocument/2006/relationships/hyperlink" Target="https://elibrary.ru/org_about.asp?orgsid=308" TargetMode="External"/><Relationship Id="rId10" Type="http://schemas.openxmlformats.org/officeDocument/2006/relationships/hyperlink" Target="https://gisnauka.ru/nioktr/detail/O0MD9MIZ1YV72XN3Y6IYF8N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isnauka.ru/nioktr/detail/O0MD9MIZ1YV72XN3Y6IYF8N6" TargetMode="External"/><Relationship Id="rId14" Type="http://schemas.openxmlformats.org/officeDocument/2006/relationships/hyperlink" Target="https://elibrary.ru/org_about.asp?orgsid=7236"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7525</Words>
  <Characters>42893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50318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 Мария Сергеевна</dc:creator>
  <cp:lastModifiedBy>admin</cp:lastModifiedBy>
  <cp:revision>2</cp:revision>
  <cp:lastPrinted>2026-01-03T15:59:00Z</cp:lastPrinted>
  <dcterms:created xsi:type="dcterms:W3CDTF">2026-01-14T11:35:00Z</dcterms:created>
  <dcterms:modified xsi:type="dcterms:W3CDTF">2026-01-14T11:35:00Z</dcterms:modified>
  <dc:language>ru-RU</dc:language>
</cp:coreProperties>
</file>