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96" w:rsidRDefault="0020104B" w:rsidP="00201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Тематика контрольных работа по курсу «Финансовое право» (для студентов факультете ДО)</w:t>
      </w:r>
    </w:p>
    <w:p w:rsidR="0020104B" w:rsidRPr="0020104B" w:rsidRDefault="0020104B" w:rsidP="009C4E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1B4" w:rsidRPr="0020104B" w:rsidRDefault="005751B4" w:rsidP="0020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Вариант 1 (последняя цифра в номере зачетной книжки 0-2)</w:t>
      </w:r>
    </w:p>
    <w:p w:rsidR="005751B4" w:rsidRPr="0020104B" w:rsidRDefault="005751B4" w:rsidP="005751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Правомерно ли установление в муниципальном правовом акте муниципального района о местном бюджете на очередной финансовый год и плановый период обязательности утверждения решением представительных органов всех поселений, расположенных на территории муниципального района, распределения бюджетных ассигнований по муниципальным программам и непрограммным направлениям деятельности? Обоснуйте свою позицию.</w:t>
      </w:r>
    </w:p>
    <w:p w:rsidR="005751B4" w:rsidRPr="0020104B" w:rsidRDefault="005751B4" w:rsidP="005751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После подписания приказа Росфиннадзора о проведении камеральной проверки объекту контроля (в учреждение, организацию) направлен запрос о представлении документов. Документы представлены в установленный срок. В ходе камеральной проверки выяснилось, что необходимы дополнительные документы от объекта контроля. Вправе ли Росфиннадзор направить дополнительный запрос о представлении документов? Если да, то как будет рассчитываться срок проведения проверки?</w:t>
      </w:r>
    </w:p>
    <w:p w:rsidR="005751B4" w:rsidRPr="0020104B" w:rsidRDefault="005751B4" w:rsidP="00575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1B4" w:rsidRPr="0020104B" w:rsidRDefault="005751B4" w:rsidP="0020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Вариант 2 (последняя цифра в номере зачетной книжки -3-5)</w:t>
      </w:r>
    </w:p>
    <w:p w:rsidR="005751B4" w:rsidRPr="0020104B" w:rsidRDefault="005751B4" w:rsidP="005751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Правомерно ли рассмотрение решения о бюджете муниципального образования в муниципальном районе в одном чтении? Каков порядок рассмотрения решения о бюджете в городском округе Самара?</w:t>
      </w:r>
    </w:p>
    <w:p w:rsidR="0020104B" w:rsidRPr="0020104B" w:rsidRDefault="0020104B" w:rsidP="002010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После подписания приказа Росфиннадзора о проведении камеральной проверки объекту контроля (в учреждение, организацию) направлен запрос о представлении документов. Учреждением (организацией) документы представлялись тремя частями в разные даты. С какого дня начинается течение срока камеральной проверки?</w:t>
      </w:r>
    </w:p>
    <w:p w:rsidR="005751B4" w:rsidRPr="0020104B" w:rsidRDefault="005751B4" w:rsidP="0020104B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1B4" w:rsidRPr="0020104B" w:rsidRDefault="005751B4" w:rsidP="005751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1B4" w:rsidRPr="0020104B" w:rsidRDefault="005751B4" w:rsidP="0020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Вариант 3 (последняя цифра в номере зачетной книжки –6-8)</w:t>
      </w:r>
    </w:p>
    <w:p w:rsidR="005751B4" w:rsidRPr="0020104B" w:rsidRDefault="005751B4" w:rsidP="005751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 xml:space="preserve">Учредитель имеет в собственности три юридических лица (все ООО) А, Б и В. Юридическое лицо А попало в РНП (реестр недобросовестных поставщиков) по Федеральному </w:t>
      </w:r>
      <w:hyperlink r:id="rId5" w:history="1">
        <w:r w:rsidRPr="0020104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20104B">
        <w:rPr>
          <w:rFonts w:ascii="Times New Roman" w:hAnsi="Times New Roman" w:cs="Times New Roman"/>
          <w:sz w:val="28"/>
          <w:szCs w:val="28"/>
        </w:rPr>
        <w:t xml:space="preserve"> от 05.04.2013 N 44-ФЗ. Распространяется ли запрет на участие в госзакупках на организации Б и В?</w:t>
      </w:r>
    </w:p>
    <w:p w:rsidR="0020104B" w:rsidRPr="0020104B" w:rsidRDefault="0020104B" w:rsidP="002010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04B">
        <w:rPr>
          <w:rFonts w:ascii="Times New Roman" w:hAnsi="Times New Roman" w:cs="Times New Roman"/>
          <w:bCs/>
          <w:sz w:val="28"/>
          <w:szCs w:val="28"/>
        </w:rPr>
        <w:t xml:space="preserve">Подлежит ли применению </w:t>
      </w:r>
      <w:hyperlink r:id="rId6" w:history="1">
        <w:r w:rsidRPr="0020104B">
          <w:rPr>
            <w:rFonts w:ascii="Times New Roman" w:hAnsi="Times New Roman" w:cs="Times New Roman"/>
            <w:bCs/>
            <w:sz w:val="28"/>
            <w:szCs w:val="28"/>
          </w:rPr>
          <w:t>ч. 12 ст. 9</w:t>
        </w:r>
      </w:hyperlink>
      <w:r w:rsidRPr="0020104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осуществлении государственного контроля (надзора) и муниципального контроля?</w:t>
      </w:r>
    </w:p>
    <w:p w:rsidR="005751B4" w:rsidRPr="0020104B" w:rsidRDefault="005751B4" w:rsidP="005751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1B4" w:rsidRPr="0020104B" w:rsidRDefault="005751B4" w:rsidP="0020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>Вариант 4 (последняя цифра в номере зачетной книжки –9-0)</w:t>
      </w:r>
    </w:p>
    <w:p w:rsidR="005751B4" w:rsidRPr="0020104B" w:rsidRDefault="005751B4" w:rsidP="005751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гражданский служащий направлен в зарубежную командировку. Для перелета к месту командирования он намеревается воспользоваться рейсом российской авиакомпании. При этом аналогичный рейс совершает и зарубежная авиакомпания, не являющаяся авиакомпанией государства - члена ЕАЭС. Стоимость перелета на рейсе зарубежной авиакомпании дешевле. С учетом положений </w:t>
      </w:r>
      <w:hyperlink r:id="rId7" w:history="1">
        <w:r w:rsidRPr="0020104B">
          <w:rPr>
            <w:rFonts w:ascii="Times New Roman" w:hAnsi="Times New Roman" w:cs="Times New Roman"/>
            <w:sz w:val="28"/>
            <w:szCs w:val="28"/>
          </w:rPr>
          <w:t>ст. 34</w:t>
        </w:r>
      </w:hyperlink>
      <w:r w:rsidRPr="0020104B">
        <w:rPr>
          <w:rFonts w:ascii="Times New Roman" w:hAnsi="Times New Roman" w:cs="Times New Roman"/>
          <w:sz w:val="28"/>
          <w:szCs w:val="28"/>
        </w:rPr>
        <w:t xml:space="preserve"> Бюджетного кодекса РФ вправе ли государственный служащий приобрести авиабилет на рейс зарубежной авиакомпании?</w:t>
      </w:r>
    </w:p>
    <w:p w:rsidR="0020104B" w:rsidRPr="0020104B" w:rsidRDefault="0020104B" w:rsidP="0020104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0104B">
          <w:rPr>
            <w:rFonts w:ascii="Times New Roman" w:hAnsi="Times New Roman" w:cs="Times New Roman"/>
            <w:sz w:val="28"/>
            <w:szCs w:val="28"/>
          </w:rPr>
          <w:t>п. 3 ч. 3.1 ст. 1</w:t>
        </w:r>
      </w:hyperlink>
      <w:r w:rsidRPr="0020104B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положения названного Федерального закона, устанавливающие порядок организации и проведения проверок, не применяются при осуществлении контроля и надзора в финансово-бюджетной сфере.</w:t>
      </w:r>
    </w:p>
    <w:p w:rsidR="0020104B" w:rsidRPr="0020104B" w:rsidRDefault="0020104B" w:rsidP="0020104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4B">
        <w:rPr>
          <w:rFonts w:ascii="Times New Roman" w:hAnsi="Times New Roman" w:cs="Times New Roman"/>
          <w:sz w:val="28"/>
          <w:szCs w:val="28"/>
        </w:rPr>
        <w:t xml:space="preserve">В связи с этим относится ли к контролю и надзору в финансово-бюджетной сфере предусмотренный </w:t>
      </w:r>
      <w:hyperlink r:id="rId9" w:history="1">
        <w:r w:rsidRPr="0020104B">
          <w:rPr>
            <w:rFonts w:ascii="Times New Roman" w:hAnsi="Times New Roman" w:cs="Times New Roman"/>
            <w:sz w:val="28"/>
            <w:szCs w:val="28"/>
          </w:rPr>
          <w:t>п. 4 ч. 1</w:t>
        </w:r>
      </w:hyperlink>
      <w:r w:rsidRPr="0020104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0104B">
          <w:rPr>
            <w:rFonts w:ascii="Times New Roman" w:hAnsi="Times New Roman" w:cs="Times New Roman"/>
            <w:sz w:val="28"/>
            <w:szCs w:val="28"/>
          </w:rPr>
          <w:t>п. 3 ч. 3 ст. 4</w:t>
        </w:r>
      </w:hyperlink>
      <w:r w:rsidRPr="0020104B">
        <w:rPr>
          <w:rFonts w:ascii="Times New Roman" w:hAnsi="Times New Roman" w:cs="Times New Roman"/>
          <w:sz w:val="28"/>
          <w:szCs w:val="28"/>
        </w:rPr>
        <w:t xml:space="preserve"> Федерального закона от 11.11.2003 N 138-ФЗ "О лотереях" госконтроль за целевым использованием выручки от проведения негосударственных лотерей юрлицом?</w:t>
      </w:r>
    </w:p>
    <w:p w:rsidR="009C4E96" w:rsidRPr="0020104B" w:rsidRDefault="009C4E96" w:rsidP="002010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4E96" w:rsidRPr="0020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923"/>
    <w:multiLevelType w:val="hybridMultilevel"/>
    <w:tmpl w:val="487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2014"/>
    <w:multiLevelType w:val="hybridMultilevel"/>
    <w:tmpl w:val="487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3BA"/>
    <w:multiLevelType w:val="hybridMultilevel"/>
    <w:tmpl w:val="03EC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3B5A"/>
    <w:multiLevelType w:val="hybridMultilevel"/>
    <w:tmpl w:val="A7D6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B2A"/>
    <w:multiLevelType w:val="hybridMultilevel"/>
    <w:tmpl w:val="15DE6010"/>
    <w:lvl w:ilvl="0" w:tplc="085AC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503F"/>
    <w:multiLevelType w:val="hybridMultilevel"/>
    <w:tmpl w:val="F74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0391"/>
    <w:multiLevelType w:val="hybridMultilevel"/>
    <w:tmpl w:val="D534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5133"/>
    <w:multiLevelType w:val="hybridMultilevel"/>
    <w:tmpl w:val="3FF0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AF4"/>
    <w:multiLevelType w:val="hybridMultilevel"/>
    <w:tmpl w:val="1890A2AE"/>
    <w:lvl w:ilvl="0" w:tplc="CA70C7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531B"/>
    <w:multiLevelType w:val="hybridMultilevel"/>
    <w:tmpl w:val="DA6CDD42"/>
    <w:lvl w:ilvl="0" w:tplc="144E77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6"/>
    <w:rsid w:val="0020104B"/>
    <w:rsid w:val="00282B0E"/>
    <w:rsid w:val="005751B4"/>
    <w:rsid w:val="00814BE6"/>
    <w:rsid w:val="009C4E96"/>
    <w:rsid w:val="00A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E609-3ED6-4066-A3ED-EC19C96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93AFF2F80B4100A2E529DA9D152A359BF36B8FAB7D5E8F790B93EAAE60CC1CB664899B226DE3A8AFFA036A386C46D25C80D0s7p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AFE55A62D7DBD3BE4B4D38D594B85B4870AA9A4066B648CC02EF902CDD95A08289FC2AAF02ED40B8DA987D60CB6AAFBE09E992604BD6931i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2CA0AE2D8D23B267A8B0CC9BC99AE552E44803B8F48BCBBD372580C71BC0B41771544261003A074E3F0C9C3B5E7E7BACBD23C78BA7081Q5p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89827A067473E14255D83DC40E4E5C063D648C7D7E7F28F67C38741CE16C4229BE312CE95AA46C98F55D70001BAA567643125FCF60BC1Du2jFE" TargetMode="External"/><Relationship Id="rId10" Type="http://schemas.openxmlformats.org/officeDocument/2006/relationships/hyperlink" Target="consultantplus://offline/ref=0BA193AFF2F80B4100A2E529DA9D152A359AF16A8BAC7D5E8F790B93EAAE60CC1CB6648997226DE3A8AFFA036A386C46D25C80D0s7p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193AFF2F80B4100A2E529DA9D152A359AF16A8BAC7D5E8F790B93EAAE60CC1CB6648990226DE3A8AFFA036A386C46D25C80D0s7p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Москвичева Виктория Викторовна</cp:lastModifiedBy>
  <cp:revision>2</cp:revision>
  <dcterms:created xsi:type="dcterms:W3CDTF">2019-02-09T05:05:00Z</dcterms:created>
  <dcterms:modified xsi:type="dcterms:W3CDTF">2019-02-09T05:05:00Z</dcterms:modified>
</cp:coreProperties>
</file>