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2A" w:rsidRPr="00F039CA" w:rsidRDefault="00536C07" w:rsidP="00545D2A">
      <w:pPr>
        <w:pStyle w:val="Style12"/>
        <w:widowControl/>
        <w:spacing w:before="360" w:after="480" w:line="240" w:lineRule="auto"/>
        <w:ind w:left="11" w:firstLine="357"/>
        <w:jc w:val="center"/>
        <w:outlineLvl w:val="0"/>
        <w:rPr>
          <w:rStyle w:val="FontStyle184"/>
          <w:b/>
          <w:sz w:val="24"/>
          <w:szCs w:val="24"/>
          <w:u w:val="single"/>
        </w:rPr>
      </w:pPr>
      <w:r>
        <w:rPr>
          <w:rStyle w:val="FontStyle184"/>
          <w:b/>
          <w:sz w:val="24"/>
          <w:szCs w:val="24"/>
          <w:u w:val="single"/>
        </w:rPr>
        <w:t>Демонстрационный вариант</w:t>
      </w:r>
    </w:p>
    <w:p w:rsidR="00545D2A" w:rsidRPr="00F039CA" w:rsidRDefault="00545D2A" w:rsidP="00545D2A">
      <w:pPr>
        <w:ind w:left="10" w:firstLine="557"/>
        <w:jc w:val="both"/>
        <w:rPr>
          <w:rFonts w:eastAsia="Calibri"/>
          <w:lang w:eastAsia="en-US"/>
        </w:rPr>
      </w:pPr>
      <w:r w:rsidRPr="00F039CA">
        <w:rPr>
          <w:rFonts w:eastAsia="Calibri"/>
          <w:lang w:eastAsia="en-US"/>
        </w:rPr>
        <w:t xml:space="preserve">Экзаменационная работа состоит из 2-х частей, включающих </w:t>
      </w:r>
      <w:r w:rsidRPr="00F039CA">
        <w:rPr>
          <w:rFonts w:eastAsia="Calibri"/>
          <w:b/>
          <w:lang w:eastAsia="en-US"/>
        </w:rPr>
        <w:t>35</w:t>
      </w:r>
      <w:r w:rsidRPr="00F039CA">
        <w:rPr>
          <w:rFonts w:eastAsia="Calibri"/>
          <w:lang w:eastAsia="en-US"/>
        </w:rPr>
        <w:t xml:space="preserve"> заданий:</w:t>
      </w:r>
    </w:p>
    <w:p w:rsidR="00545D2A" w:rsidRPr="00F039CA" w:rsidRDefault="00545D2A" w:rsidP="00545D2A">
      <w:pPr>
        <w:ind w:left="10" w:firstLine="557"/>
        <w:jc w:val="both"/>
        <w:rPr>
          <w:rFonts w:eastAsia="Calibri"/>
          <w:lang w:eastAsia="en-US"/>
        </w:rPr>
      </w:pPr>
      <w:r w:rsidRPr="00F039CA">
        <w:rPr>
          <w:rFonts w:eastAsia="Calibri"/>
          <w:b/>
          <w:bCs/>
          <w:lang w:eastAsia="en-US"/>
        </w:rPr>
        <w:t xml:space="preserve">Первая часть работы </w:t>
      </w:r>
      <w:r w:rsidRPr="00F039CA">
        <w:rPr>
          <w:rFonts w:eastAsia="Calibri"/>
          <w:lang w:eastAsia="en-US"/>
        </w:rPr>
        <w:t xml:space="preserve">включает </w:t>
      </w:r>
      <w:r w:rsidRPr="00F039CA">
        <w:rPr>
          <w:rFonts w:eastAsia="Calibri"/>
          <w:b/>
          <w:lang w:eastAsia="en-US"/>
        </w:rPr>
        <w:t>25</w:t>
      </w:r>
      <w:r w:rsidRPr="00F039CA">
        <w:rPr>
          <w:rFonts w:eastAsia="Calibri"/>
          <w:lang w:eastAsia="en-US"/>
        </w:rPr>
        <w:t xml:space="preserve"> заданий с начислением за каждое выполненное задание </w:t>
      </w:r>
      <w:r w:rsidRPr="00F039CA">
        <w:rPr>
          <w:rFonts w:eastAsia="Calibri"/>
          <w:b/>
          <w:lang w:eastAsia="en-US"/>
        </w:rPr>
        <w:t>2</w:t>
      </w:r>
      <w:r w:rsidRPr="00F039CA">
        <w:rPr>
          <w:rFonts w:eastAsia="Calibri"/>
          <w:lang w:eastAsia="en-US"/>
        </w:rPr>
        <w:t xml:space="preserve"> балла. Задания первой части — это задания закрытого типа с выбором одного правильного ответа из четырёх предложенных.</w:t>
      </w:r>
    </w:p>
    <w:p w:rsidR="00545D2A" w:rsidRPr="00F039CA" w:rsidRDefault="00545D2A" w:rsidP="00545D2A">
      <w:pPr>
        <w:ind w:left="10" w:firstLine="557"/>
        <w:jc w:val="both"/>
        <w:rPr>
          <w:rFonts w:eastAsia="Calibri"/>
          <w:lang w:eastAsia="en-US"/>
        </w:rPr>
      </w:pPr>
      <w:r w:rsidRPr="00F039CA">
        <w:rPr>
          <w:rFonts w:eastAsia="Calibri"/>
          <w:b/>
          <w:bCs/>
          <w:lang w:eastAsia="en-US"/>
        </w:rPr>
        <w:t xml:space="preserve">Вторая часть работы </w:t>
      </w:r>
      <w:r w:rsidRPr="00F039CA">
        <w:rPr>
          <w:rFonts w:eastAsia="Calibri"/>
          <w:lang w:eastAsia="en-US"/>
        </w:rPr>
        <w:t xml:space="preserve">включает </w:t>
      </w:r>
      <w:r w:rsidRPr="00F039CA">
        <w:rPr>
          <w:rFonts w:eastAsia="Calibri"/>
          <w:b/>
          <w:lang w:eastAsia="en-US"/>
        </w:rPr>
        <w:t>10</w:t>
      </w:r>
      <w:r w:rsidRPr="00F039CA">
        <w:rPr>
          <w:rFonts w:eastAsia="Calibri"/>
          <w:lang w:eastAsia="en-US"/>
        </w:rPr>
        <w:t xml:space="preserve"> заданий с начислением за каждое выполненное задание до </w:t>
      </w:r>
      <w:r w:rsidRPr="00F039CA">
        <w:rPr>
          <w:rFonts w:eastAsia="Calibri"/>
          <w:b/>
          <w:lang w:eastAsia="en-US"/>
        </w:rPr>
        <w:t>5</w:t>
      </w:r>
      <w:r w:rsidRPr="00F039CA">
        <w:rPr>
          <w:rFonts w:eastAsia="Calibri"/>
          <w:lang w:eastAsia="en-US"/>
        </w:rPr>
        <w:t xml:space="preserve"> баллов. Вторая часть включает задания открытого типа, требующие краткого ответа, который участник экзамена должен записать в виде слова (слов), словосочетания или числа (чисел).</w:t>
      </w:r>
    </w:p>
    <w:p w:rsidR="00545D2A" w:rsidRPr="000D0293" w:rsidRDefault="00545D2A" w:rsidP="00545D2A">
      <w:pPr>
        <w:jc w:val="center"/>
        <w:rPr>
          <w:rStyle w:val="FontStyle180"/>
          <w:i w:val="0"/>
          <w:sz w:val="28"/>
          <w:szCs w:val="28"/>
        </w:rPr>
      </w:pPr>
      <w:r w:rsidRPr="000D0293">
        <w:rPr>
          <w:rStyle w:val="FontStyle180"/>
          <w:i w:val="0"/>
          <w:sz w:val="28"/>
          <w:szCs w:val="28"/>
        </w:rPr>
        <w:t>Задания</w:t>
      </w:r>
    </w:p>
    <w:p w:rsidR="00545D2A" w:rsidRPr="00672638" w:rsidRDefault="00545D2A" w:rsidP="00545D2A">
      <w:pPr>
        <w:pStyle w:val="Style33"/>
        <w:widowControl/>
        <w:spacing w:line="240" w:lineRule="auto"/>
        <w:ind w:left="5"/>
        <w:rPr>
          <w:rStyle w:val="FontStyle180"/>
          <w:i w:val="0"/>
          <w:sz w:val="24"/>
          <w:szCs w:val="24"/>
          <w:u w:val="single"/>
        </w:rPr>
      </w:pPr>
      <w:r w:rsidRPr="00672638">
        <w:rPr>
          <w:rStyle w:val="FontStyle180"/>
          <w:i w:val="0"/>
          <w:sz w:val="24"/>
          <w:szCs w:val="24"/>
          <w:u w:val="single"/>
        </w:rPr>
        <w:t>ЧАСТЬ 1</w:t>
      </w:r>
    </w:p>
    <w:p w:rsidR="00545D2A" w:rsidRDefault="00545D2A" w:rsidP="00545D2A">
      <w:pPr>
        <w:pStyle w:val="Style33"/>
        <w:widowControl/>
        <w:spacing w:line="240" w:lineRule="auto"/>
        <w:ind w:left="5"/>
        <w:rPr>
          <w:rStyle w:val="FontStyle180"/>
          <w:i w:val="0"/>
          <w:sz w:val="24"/>
          <w:szCs w:val="24"/>
        </w:rPr>
      </w:pPr>
      <w:r w:rsidRPr="000D0293">
        <w:rPr>
          <w:rStyle w:val="FontStyle180"/>
          <w:i w:val="0"/>
          <w:sz w:val="24"/>
          <w:szCs w:val="24"/>
        </w:rPr>
        <w:t xml:space="preserve">При выполнении заданий А1-А25 </w:t>
      </w:r>
      <w:r>
        <w:rPr>
          <w:rStyle w:val="FontStyle180"/>
          <w:i w:val="0"/>
          <w:sz w:val="24"/>
          <w:szCs w:val="24"/>
        </w:rPr>
        <w:t>выберите правильный ответ</w:t>
      </w:r>
    </w:p>
    <w:p w:rsidR="00545D2A" w:rsidRDefault="00545D2A" w:rsidP="00545D2A">
      <w:pPr>
        <w:pStyle w:val="Style33"/>
        <w:widowControl/>
        <w:spacing w:line="240" w:lineRule="auto"/>
        <w:ind w:left="5"/>
        <w:rPr>
          <w:rStyle w:val="FontStyle180"/>
          <w:i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7"/>
        <w:gridCol w:w="9726"/>
      </w:tblGrid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Знания представляют собой...</w:t>
            </w:r>
          </w:p>
        </w:tc>
      </w:tr>
      <w:tr w:rsidR="0019367B" w:rsidTr="002D076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совокупность сведений, зафиксированных на определенном носителе в форме, пригодной для постоянного хранения, передачи и обработки.</w:t>
            </w:r>
          </w:p>
        </w:tc>
      </w:tr>
      <w:tr w:rsidR="0019367B" w:rsidTr="002D076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сведения о лицах, предметах, фактах, событиях, явлениях и процессах независимо от формы их представления.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выбор наилучшего в некотором смысле варианта решения из множества допустимых на основании имеющейся информации.</w:t>
            </w:r>
          </w:p>
        </w:tc>
      </w:tr>
      <w:tr w:rsidR="0019367B" w:rsidTr="002D076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зафиксированная и проверенная практикой обработанная информация, которая использовалась и может многократно использоваться для принятия решений.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jc w:val="right"/>
              <w:rPr>
                <w:sz w:val="20"/>
                <w:szCs w:val="20"/>
              </w:rPr>
            </w:pP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Информация, предоставленная своевременно, является...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актуальной.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достоверной.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неактуальной.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полезной.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jc w:val="right"/>
              <w:rPr>
                <w:sz w:val="20"/>
                <w:szCs w:val="20"/>
              </w:rPr>
            </w:pPr>
          </w:p>
        </w:tc>
      </w:tr>
      <w:tr w:rsidR="0019367B" w:rsidTr="002D076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А3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Экономическая информация – это...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база данных, содержащая сведения о трудовых и материальных ресурсах организации.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совокупность сведений, отражающих социально-экономические процессы и служащих для управления этими процессами и коллективами людей в производственной и непроизводственной сферах.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оперативные и долгосрочные сведения об объектах, входящих в состав организации.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набор фактов о состоянии производства на предприятии.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sz w:val="20"/>
                <w:szCs w:val="20"/>
              </w:rPr>
            </w:pP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А4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Укажите классификацию информации по форме представления.</w:t>
            </w:r>
          </w:p>
        </w:tc>
      </w:tr>
      <w:tr w:rsidR="0019367B" w:rsidTr="002D076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входная и выходная, внутренняя и внешняя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визуальная, аудиальная, обонятельная, вкусовая, тактильная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текстовая, числовая, графическая, звуковая, мультимедийная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первичная и вторичная, промежуточная и конечная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sz w:val="20"/>
                <w:szCs w:val="20"/>
              </w:rPr>
            </w:pP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А5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Укажите наибольшую единицу измерения информации среди перечисленных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гигабайт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мегабайт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терабайт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петабайт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sz w:val="20"/>
                <w:szCs w:val="20"/>
              </w:rPr>
            </w:pPr>
          </w:p>
        </w:tc>
      </w:tr>
      <w:tr w:rsidR="0019367B" w:rsidTr="002D076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А6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К целям внедрения информационной системы в организации НЕ относятся...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накопление больших объемов данных для дальнейшего анализа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снижение числа ошибок и повышение достоверности результатов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установление тотального контроля над сотрудниками для повышения производительности труда.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ускорение получения и обработки информации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sz w:val="20"/>
                <w:szCs w:val="20"/>
              </w:rPr>
            </w:pP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А7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Какой принцип заключается в изменении структуры ИС в соответствии с изменением целей системы?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эмерджентности</w:t>
            </w:r>
            <w:proofErr w:type="spellEnd"/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адаптивности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гомеостазиса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обучаемости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sz w:val="20"/>
                <w:szCs w:val="20"/>
              </w:rPr>
            </w:pP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А8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Ряд однородных реквизитов или показателей образует …, который, как правило, упорядочен, характеризует определенную экономическую область и предназначен для решения конкретной задачи.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индекс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классификатор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массив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метапоказатель</w:t>
            </w:r>
            <w:proofErr w:type="spellEnd"/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sz w:val="20"/>
                <w:szCs w:val="20"/>
              </w:rPr>
            </w:pP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А9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К наиболее распространённым моделям жизненного цикла информационной системы относится...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объектно-ориентированная модель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каскадная модель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модель параллельной разработки программных модулей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линейная модель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sz w:val="20"/>
                <w:szCs w:val="20"/>
              </w:rPr>
            </w:pPr>
          </w:p>
        </w:tc>
      </w:tr>
      <w:tr w:rsidR="0019367B" w:rsidTr="002D076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А10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Выберите верное определение файл-серверной </w:t>
            </w:r>
            <w:proofErr w:type="spellStart"/>
            <w:r>
              <w:rPr>
                <w:color w:val="000000"/>
              </w:rPr>
              <w:t>арихитектуры</w:t>
            </w:r>
            <w:proofErr w:type="spellEnd"/>
            <w:r>
              <w:rPr>
                <w:color w:val="000000"/>
              </w:rPr>
              <w:t xml:space="preserve"> информационной системы (ИС).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Архитектура ИС, в которой сервер служит для хранения общих данных, а обработка данных происходит на стороне клиента.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Архитектура ИС, включающая сервер баз данных, один или несколько серверов приложений и клиентские узлы.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Архитектура ИС, в которой клиенты обращаются к множеству распределенных серверов так, как если бы это был один сервер, не заботясь об их внутренней структуре.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Default="0019367B" w:rsidP="00193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Default="0019367B" w:rsidP="0019367B">
            <w:pPr>
              <w:rPr>
                <w:color w:val="000000"/>
              </w:rPr>
            </w:pPr>
            <w:r>
              <w:rPr>
                <w:color w:val="000000"/>
              </w:rPr>
              <w:t>Архитектура ИС, которая может быть полностью реализована на отдельном компьютере и ориентирована на работу одного пользователя.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sz w:val="20"/>
                <w:szCs w:val="20"/>
              </w:rPr>
            </w:pPr>
          </w:p>
        </w:tc>
      </w:tr>
      <w:tr w:rsidR="00545D2A" w:rsidTr="002D076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А11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Оригинальный метод проектирования – это...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разработка индивидуального проекта ИС в соответствии с требованиями заказчика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разработка ИС без использования специальных программных средств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Такого метода не существует.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разработка ИС «с нуля»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sz w:val="20"/>
                <w:szCs w:val="20"/>
              </w:rPr>
            </w:pP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А12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Основное назначение CASE-технологии – это:</w:t>
            </w:r>
          </w:p>
        </w:tc>
      </w:tr>
      <w:tr w:rsidR="00545D2A" w:rsidRPr="00B00C3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повышение удобства и эффективности проектирования и </w:t>
            </w:r>
            <w:proofErr w:type="gramStart"/>
            <w:r>
              <w:rPr>
                <w:color w:val="000000"/>
              </w:rPr>
              <w:t>разработки  ИС</w:t>
            </w:r>
            <w:proofErr w:type="gramEnd"/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автоматизации тестирования программного обеспечения в составе ИС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стандартизация процесса разработки ИС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возможности коллективной разработки и проектирования ИС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sz w:val="20"/>
                <w:szCs w:val="20"/>
              </w:rPr>
            </w:pP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А13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 xml:space="preserve">К основным идеям </w:t>
            </w:r>
            <w:proofErr w:type="spellStart"/>
            <w:r>
              <w:rPr>
                <w:color w:val="000000"/>
              </w:rPr>
              <w:t>Agile</w:t>
            </w:r>
            <w:proofErr w:type="spellEnd"/>
            <w:r>
              <w:rPr>
                <w:color w:val="000000"/>
              </w:rPr>
              <w:t>-подхода НЕ относятся...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работающий продукт важнее исчерпывающей документации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следование первоначальному плану важнее готовности к изменениям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сотрудничество с заказчиком важнее согласования условий контракта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люди и взаимодействие важнее процессов и инструментов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sz w:val="20"/>
                <w:szCs w:val="20"/>
              </w:rPr>
            </w:pPr>
          </w:p>
        </w:tc>
      </w:tr>
      <w:tr w:rsidR="00545D2A" w:rsidTr="002D0763">
        <w:trPr>
          <w:trHeight w:val="126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А14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К капитальным (единовременным) затратам на ИС относятся...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затраты на носители данных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затраты на проектирование ИС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амортизационные отчисления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затраты на техническое обслуживание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sz w:val="20"/>
                <w:szCs w:val="20"/>
              </w:rPr>
            </w:pPr>
          </w:p>
        </w:tc>
      </w:tr>
      <w:tr w:rsidR="00545D2A" w:rsidTr="002D076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А15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Физическая модель данных – это...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Такой модели данных не существует.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обобщенное неформальное описание данных, не привязанное к конкретной СУБД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описание данных на языке конкретной СУБД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описание хранимых данных на физическом уровне, выполненное самой СУБД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sz w:val="20"/>
                <w:szCs w:val="20"/>
              </w:rPr>
            </w:pP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А16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Запрос на выборку осуществляет команда SQL: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ALTER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UNION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SELECT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JOIN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sz w:val="20"/>
                <w:szCs w:val="20"/>
              </w:rPr>
            </w:pP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А17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Укажите правильные команды для вывода списка менеджеров в порядке убывания их окладов</w:t>
            </w:r>
          </w:p>
        </w:tc>
      </w:tr>
      <w:tr w:rsidR="00545D2A" w:rsidRPr="00536C07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Pr="00D04EB6" w:rsidRDefault="00545D2A" w:rsidP="002D0763">
            <w:pPr>
              <w:rPr>
                <w:color w:val="000000"/>
                <w:lang w:val="en-US"/>
              </w:rPr>
            </w:pPr>
            <w:r w:rsidRPr="00D04EB6">
              <w:rPr>
                <w:color w:val="000000"/>
                <w:lang w:val="en-US"/>
              </w:rPr>
              <w:t xml:space="preserve">SELECT </w:t>
            </w:r>
            <w:proofErr w:type="spellStart"/>
            <w:r w:rsidRPr="00D04EB6">
              <w:rPr>
                <w:color w:val="000000"/>
                <w:lang w:val="en-US"/>
              </w:rPr>
              <w:t>fio</w:t>
            </w:r>
            <w:proofErr w:type="spellEnd"/>
            <w:r w:rsidRPr="00D04EB6">
              <w:rPr>
                <w:color w:val="000000"/>
                <w:lang w:val="en-US"/>
              </w:rPr>
              <w:t xml:space="preserve">, </w:t>
            </w:r>
            <w:proofErr w:type="spellStart"/>
            <w:r w:rsidRPr="00D04EB6">
              <w:rPr>
                <w:color w:val="000000"/>
                <w:lang w:val="en-US"/>
              </w:rPr>
              <w:t>oklad</w:t>
            </w:r>
            <w:proofErr w:type="spellEnd"/>
            <w:r w:rsidRPr="00D04EB6">
              <w:rPr>
                <w:color w:val="000000"/>
                <w:lang w:val="en-US"/>
              </w:rPr>
              <w:t xml:space="preserve"> FROM manager ORDER BY 2 DESC</w:t>
            </w:r>
          </w:p>
        </w:tc>
      </w:tr>
      <w:tr w:rsidR="00545D2A" w:rsidRPr="00536C07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Pr="00D04EB6" w:rsidRDefault="00545D2A" w:rsidP="002D0763">
            <w:pPr>
              <w:rPr>
                <w:color w:val="000000"/>
                <w:lang w:val="en-US"/>
              </w:rPr>
            </w:pPr>
            <w:r w:rsidRPr="00D04EB6">
              <w:rPr>
                <w:color w:val="000000"/>
                <w:lang w:val="en-US"/>
              </w:rPr>
              <w:t xml:space="preserve">SELECT </w:t>
            </w:r>
            <w:proofErr w:type="spellStart"/>
            <w:r w:rsidRPr="00D04EB6">
              <w:rPr>
                <w:color w:val="000000"/>
                <w:lang w:val="en-US"/>
              </w:rPr>
              <w:t>fio</w:t>
            </w:r>
            <w:proofErr w:type="spellEnd"/>
            <w:r w:rsidRPr="00D04EB6">
              <w:rPr>
                <w:color w:val="000000"/>
                <w:lang w:val="en-US"/>
              </w:rPr>
              <w:t xml:space="preserve">, </w:t>
            </w:r>
            <w:proofErr w:type="spellStart"/>
            <w:r w:rsidRPr="00D04EB6">
              <w:rPr>
                <w:color w:val="000000"/>
                <w:lang w:val="en-US"/>
              </w:rPr>
              <w:t>oklad</w:t>
            </w:r>
            <w:proofErr w:type="spellEnd"/>
            <w:r w:rsidRPr="00D04EB6">
              <w:rPr>
                <w:color w:val="000000"/>
                <w:lang w:val="en-US"/>
              </w:rPr>
              <w:t xml:space="preserve"> FROM manager ORDER BY 2</w:t>
            </w:r>
          </w:p>
        </w:tc>
      </w:tr>
      <w:tr w:rsidR="00545D2A" w:rsidRPr="00536C07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Pr="00D04EB6" w:rsidRDefault="00545D2A" w:rsidP="002D0763">
            <w:pPr>
              <w:rPr>
                <w:color w:val="000000"/>
                <w:lang w:val="en-US"/>
              </w:rPr>
            </w:pPr>
            <w:r w:rsidRPr="00D04EB6">
              <w:rPr>
                <w:color w:val="000000"/>
                <w:lang w:val="en-US"/>
              </w:rPr>
              <w:t xml:space="preserve">SELECT </w:t>
            </w:r>
            <w:proofErr w:type="spellStart"/>
            <w:r w:rsidRPr="00D04EB6">
              <w:rPr>
                <w:color w:val="000000"/>
                <w:lang w:val="en-US"/>
              </w:rPr>
              <w:t>fio</w:t>
            </w:r>
            <w:proofErr w:type="spellEnd"/>
            <w:r w:rsidRPr="00D04EB6">
              <w:rPr>
                <w:color w:val="000000"/>
                <w:lang w:val="en-US"/>
              </w:rPr>
              <w:t xml:space="preserve">, </w:t>
            </w:r>
            <w:proofErr w:type="spellStart"/>
            <w:r w:rsidRPr="00D04EB6">
              <w:rPr>
                <w:color w:val="000000"/>
                <w:lang w:val="en-US"/>
              </w:rPr>
              <w:t>oklad</w:t>
            </w:r>
            <w:proofErr w:type="spellEnd"/>
            <w:r w:rsidRPr="00D04EB6">
              <w:rPr>
                <w:color w:val="000000"/>
                <w:lang w:val="en-US"/>
              </w:rPr>
              <w:t xml:space="preserve"> FROM manager ORDER BY </w:t>
            </w:r>
            <w:proofErr w:type="spellStart"/>
            <w:r w:rsidRPr="00D04EB6">
              <w:rPr>
                <w:color w:val="000000"/>
                <w:lang w:val="en-US"/>
              </w:rPr>
              <w:t>oklad</w:t>
            </w:r>
            <w:proofErr w:type="spellEnd"/>
          </w:p>
        </w:tc>
      </w:tr>
      <w:tr w:rsidR="00545D2A" w:rsidRPr="00536C07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Pr="00D04EB6" w:rsidRDefault="00545D2A" w:rsidP="002D0763">
            <w:pPr>
              <w:rPr>
                <w:color w:val="000000"/>
                <w:lang w:val="en-US"/>
              </w:rPr>
            </w:pPr>
            <w:r w:rsidRPr="00D04EB6">
              <w:rPr>
                <w:color w:val="000000"/>
                <w:lang w:val="en-US"/>
              </w:rPr>
              <w:t xml:space="preserve">SELECT </w:t>
            </w:r>
            <w:proofErr w:type="spellStart"/>
            <w:r w:rsidRPr="00D04EB6">
              <w:rPr>
                <w:color w:val="000000"/>
                <w:lang w:val="en-US"/>
              </w:rPr>
              <w:t>fio</w:t>
            </w:r>
            <w:proofErr w:type="spellEnd"/>
            <w:r w:rsidRPr="00D04EB6">
              <w:rPr>
                <w:color w:val="000000"/>
                <w:lang w:val="en-US"/>
              </w:rPr>
              <w:t xml:space="preserve">, </w:t>
            </w:r>
            <w:proofErr w:type="spellStart"/>
            <w:r w:rsidRPr="00D04EB6">
              <w:rPr>
                <w:color w:val="000000"/>
                <w:lang w:val="en-US"/>
              </w:rPr>
              <w:t>oklad</w:t>
            </w:r>
            <w:proofErr w:type="spellEnd"/>
            <w:r w:rsidRPr="00D04EB6">
              <w:rPr>
                <w:color w:val="000000"/>
                <w:lang w:val="en-US"/>
              </w:rPr>
              <w:t xml:space="preserve"> FROM manager ORDER BY 1 DESC</w:t>
            </w:r>
          </w:p>
        </w:tc>
      </w:tr>
      <w:tr w:rsidR="00545D2A" w:rsidRPr="00536C07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Pr="00D04EB6" w:rsidRDefault="00545D2A" w:rsidP="002D0763">
            <w:pPr>
              <w:rPr>
                <w:color w:val="000000"/>
                <w:lang w:val="en-US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Pr="00D04EB6" w:rsidRDefault="00545D2A" w:rsidP="002D0763">
            <w:pPr>
              <w:rPr>
                <w:sz w:val="20"/>
                <w:szCs w:val="20"/>
                <w:lang w:val="en-US"/>
              </w:rPr>
            </w:pP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А18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Укажите правильное высказывание.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Если в транзакции несколько команд, то транзакция должна начинаться командой BEGIN TRAN, и заканчиваться командой COMMIT TRAN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Если в транзакции несколько команд, то транзакция может быть выполнена частично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Если в транзакции несколько команд, то транзакция должна начинаться командой START, и заканчиваться командой END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Транзакция </w:t>
            </w:r>
            <w:proofErr w:type="gramStart"/>
            <w:r>
              <w:rPr>
                <w:color w:val="000000"/>
              </w:rPr>
              <w:t>должна  состоять</w:t>
            </w:r>
            <w:proofErr w:type="gramEnd"/>
            <w:r>
              <w:rPr>
                <w:color w:val="000000"/>
              </w:rPr>
              <w:t xml:space="preserve"> только из одной команды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sz w:val="20"/>
                <w:szCs w:val="20"/>
              </w:rPr>
            </w:pPr>
          </w:p>
        </w:tc>
      </w:tr>
      <w:tr w:rsidR="00545D2A" w:rsidTr="002D076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lastRenderedPageBreak/>
              <w:t>А19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За организацию защиты данных в базе данных (БД) в процессе эксплуатации отвечает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Администратор БД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Системные и прикладные программисты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Конечный пользователь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Операторы и специалисты по техническому обслуживанию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sz w:val="20"/>
                <w:szCs w:val="20"/>
              </w:rPr>
            </w:pPr>
          </w:p>
        </w:tc>
      </w:tr>
      <w:tr w:rsidR="00545D2A" w:rsidTr="002D076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А20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Укажите уровень модели OSI, отвечающий за среду передачи данных и кодирование информации в виде сигналов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представительский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сетевой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физический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color w:val="000000"/>
              </w:rPr>
            </w:pPr>
            <w:r>
              <w:rPr>
                <w:color w:val="000000"/>
              </w:rPr>
              <w:t>канальный</w:t>
            </w:r>
          </w:p>
        </w:tc>
      </w:tr>
      <w:tr w:rsidR="00545D2A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D2A" w:rsidRDefault="00545D2A" w:rsidP="002D076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D2A" w:rsidRDefault="00545D2A" w:rsidP="002D0763">
            <w:pPr>
              <w:rPr>
                <w:sz w:val="20"/>
                <w:szCs w:val="20"/>
              </w:rPr>
            </w:pP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rPr>
                <w:b/>
                <w:bCs/>
                <w:color w:val="000000"/>
                <w:u w:val="single"/>
              </w:rPr>
            </w:pPr>
            <w:bookmarkStart w:id="0" w:name="_GoBack" w:colFirst="0" w:colLast="1"/>
            <w:r w:rsidRPr="00FE6BAF">
              <w:rPr>
                <w:b/>
                <w:bCs/>
                <w:color w:val="000000"/>
                <w:u w:val="single"/>
              </w:rPr>
              <w:t>А21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r w:rsidRPr="00FE6BAF">
              <w:rPr>
                <w:color w:val="000000"/>
              </w:rPr>
              <w:t>Языком программирования называется…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jc w:val="right"/>
              <w:rPr>
                <w:color w:val="000000"/>
              </w:rPr>
            </w:pPr>
            <w:r w:rsidRPr="00FE6BAF"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r w:rsidRPr="00FE6BAF">
              <w:rPr>
                <w:color w:val="000000"/>
              </w:rPr>
              <w:t>​</w:t>
            </w:r>
            <w:proofErr w:type="spellStart"/>
            <w:r w:rsidRPr="00FE6BAF">
              <w:rPr>
                <w:color w:val="000000"/>
              </w:rPr>
              <w:t>cовокупность</w:t>
            </w:r>
            <w:proofErr w:type="spellEnd"/>
            <w:r w:rsidRPr="00FE6BAF">
              <w:rPr>
                <w:color w:val="000000"/>
              </w:rPr>
              <w:t xml:space="preserve"> средств и правил перевода текста с формального языка на естественный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jc w:val="right"/>
              <w:rPr>
                <w:color w:val="000000"/>
              </w:rPr>
            </w:pPr>
            <w:r w:rsidRPr="00FE6BAF"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r w:rsidRPr="00FE6BAF">
              <w:rPr>
                <w:color w:val="000000"/>
              </w:rPr>
              <w:t>совокупность средств и правил представления алгоритма в виде, пригодном для выполнения вычислительной машиной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jc w:val="right"/>
              <w:rPr>
                <w:color w:val="000000"/>
              </w:rPr>
            </w:pPr>
            <w:r w:rsidRPr="00FE6BAF"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r w:rsidRPr="00FE6BAF">
              <w:rPr>
                <w:color w:val="000000"/>
              </w:rPr>
              <w:t>​язык, понятный как программисту, так и компьютеру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jc w:val="right"/>
              <w:rPr>
                <w:color w:val="000000"/>
              </w:rPr>
            </w:pPr>
            <w:r w:rsidRPr="00FE6BAF"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r w:rsidRPr="00FE6BAF">
              <w:rPr>
                <w:color w:val="000000"/>
              </w:rPr>
              <w:t>​совокупность средств и правил перевода текста с естественного языка на формальный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/>
        </w:tc>
      </w:tr>
      <w:tr w:rsidR="0019367B" w:rsidTr="002D076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rPr>
                <w:b/>
                <w:bCs/>
                <w:color w:val="000000"/>
                <w:u w:val="single"/>
              </w:rPr>
            </w:pPr>
            <w:r w:rsidRPr="00FE6BAF">
              <w:rPr>
                <w:b/>
                <w:bCs/>
                <w:color w:val="000000"/>
                <w:u w:val="single"/>
              </w:rPr>
              <w:t>А22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r w:rsidRPr="00FE6BAF">
              <w:rPr>
                <w:color w:val="000000"/>
              </w:rPr>
              <w:t>Константами называются​ элементы данных, …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jc w:val="right"/>
              <w:rPr>
                <w:color w:val="000000"/>
              </w:rPr>
            </w:pPr>
            <w:r w:rsidRPr="00FE6BAF"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proofErr w:type="gramStart"/>
            <w:r w:rsidRPr="00FE6BAF">
              <w:rPr>
                <w:color w:val="000000"/>
              </w:rPr>
              <w:t>значения</w:t>
            </w:r>
            <w:proofErr w:type="gramEnd"/>
            <w:r w:rsidRPr="00FE6BAF">
              <w:rPr>
                <w:color w:val="000000"/>
              </w:rPr>
              <w:t xml:space="preserve"> которых в процессе выполнения программы могут изменяться или не изменяться в зависимости от условия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jc w:val="right"/>
              <w:rPr>
                <w:color w:val="000000"/>
              </w:rPr>
            </w:pPr>
            <w:r w:rsidRPr="00FE6BAF"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proofErr w:type="gramStart"/>
            <w:r w:rsidRPr="00FE6BAF">
              <w:rPr>
                <w:color w:val="000000"/>
              </w:rPr>
              <w:t>значения</w:t>
            </w:r>
            <w:proofErr w:type="gramEnd"/>
            <w:r w:rsidRPr="00FE6BAF">
              <w:rPr>
                <w:color w:val="000000"/>
              </w:rPr>
              <w:t xml:space="preserve"> которых в процессе выполнения программы изменяются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jc w:val="right"/>
              <w:rPr>
                <w:color w:val="000000"/>
              </w:rPr>
            </w:pPr>
            <w:r w:rsidRPr="00FE6BAF"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proofErr w:type="gramStart"/>
            <w:r w:rsidRPr="00FE6BAF">
              <w:rPr>
                <w:color w:val="000000"/>
              </w:rPr>
              <w:t>значения</w:t>
            </w:r>
            <w:proofErr w:type="gramEnd"/>
            <w:r w:rsidRPr="00FE6BAF">
              <w:rPr>
                <w:color w:val="000000"/>
              </w:rPr>
              <w:t xml:space="preserve"> которых в процессе выполнения программы не изменяются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jc w:val="right"/>
              <w:rPr>
                <w:color w:val="000000"/>
              </w:rPr>
            </w:pPr>
            <w:r w:rsidRPr="00FE6BAF"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r w:rsidRPr="00FE6BAF">
              <w:rPr>
                <w:color w:val="000000"/>
              </w:rPr>
              <w:t>не имеющие значений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/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rPr>
                <w:b/>
                <w:bCs/>
                <w:color w:val="000000"/>
                <w:u w:val="single"/>
              </w:rPr>
            </w:pPr>
            <w:r w:rsidRPr="00FE6BAF">
              <w:rPr>
                <w:b/>
                <w:bCs/>
                <w:color w:val="000000"/>
                <w:u w:val="single"/>
              </w:rPr>
              <w:t>А23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r w:rsidRPr="00FE6BAF">
              <w:rPr>
                <w:color w:val="000000"/>
              </w:rPr>
              <w:t>Архитектура 1С: Предприятие НЕ включает …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jc w:val="right"/>
              <w:rPr>
                <w:color w:val="000000"/>
              </w:rPr>
            </w:pPr>
            <w:r w:rsidRPr="00FE6BAF"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r w:rsidRPr="00FE6BAF">
              <w:rPr>
                <w:color w:val="000000"/>
              </w:rPr>
              <w:t>клиенты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jc w:val="right"/>
              <w:rPr>
                <w:color w:val="000000"/>
              </w:rPr>
            </w:pPr>
            <w:r w:rsidRPr="00FE6BAF"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r w:rsidRPr="00FE6BAF">
              <w:rPr>
                <w:color w:val="000000"/>
              </w:rPr>
              <w:t>СУБД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jc w:val="right"/>
              <w:rPr>
                <w:color w:val="000000"/>
              </w:rPr>
            </w:pPr>
            <w:r w:rsidRPr="00FE6BAF"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r w:rsidRPr="00FE6BAF">
              <w:rPr>
                <w:color w:val="000000"/>
              </w:rPr>
              <w:t>сервер 1С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jc w:val="right"/>
              <w:rPr>
                <w:color w:val="000000"/>
              </w:rPr>
            </w:pPr>
            <w:r w:rsidRPr="00FE6BAF"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r w:rsidRPr="00FE6BAF">
              <w:rPr>
                <w:color w:val="000000"/>
              </w:rPr>
              <w:t>файловый сервер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/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rPr>
                <w:b/>
                <w:bCs/>
                <w:color w:val="000000"/>
                <w:u w:val="single"/>
              </w:rPr>
            </w:pPr>
            <w:r w:rsidRPr="00FE6BAF">
              <w:rPr>
                <w:b/>
                <w:bCs/>
                <w:color w:val="000000"/>
                <w:u w:val="single"/>
              </w:rPr>
              <w:t>А24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r w:rsidRPr="00FE6BAF">
              <w:rPr>
                <w:color w:val="000000"/>
              </w:rPr>
              <w:t>Укажите тип сетевого адреса: 159.12.0.178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jc w:val="right"/>
              <w:rPr>
                <w:color w:val="000000"/>
              </w:rPr>
            </w:pPr>
            <w:r w:rsidRPr="00FE6BAF"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r w:rsidRPr="00FE6BAF">
              <w:rPr>
                <w:color w:val="000000"/>
              </w:rPr>
              <w:t>MAC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jc w:val="right"/>
              <w:rPr>
                <w:color w:val="000000"/>
              </w:rPr>
            </w:pPr>
            <w:r w:rsidRPr="00FE6BAF"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r w:rsidRPr="00FE6BAF">
              <w:rPr>
                <w:color w:val="000000"/>
              </w:rPr>
              <w:t>неверный адрес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jc w:val="right"/>
              <w:rPr>
                <w:color w:val="000000"/>
              </w:rPr>
            </w:pPr>
            <w:r w:rsidRPr="00FE6BAF"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r w:rsidRPr="00FE6BAF">
              <w:rPr>
                <w:color w:val="000000"/>
              </w:rPr>
              <w:t>IPv6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jc w:val="right"/>
              <w:rPr>
                <w:color w:val="000000"/>
              </w:rPr>
            </w:pPr>
            <w:r w:rsidRPr="00FE6BAF"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r w:rsidRPr="00FE6BAF">
              <w:rPr>
                <w:color w:val="000000"/>
              </w:rPr>
              <w:t>IPv4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/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rPr>
                <w:b/>
                <w:bCs/>
                <w:color w:val="000000"/>
                <w:u w:val="single"/>
              </w:rPr>
            </w:pPr>
            <w:r w:rsidRPr="00FE6BAF">
              <w:rPr>
                <w:b/>
                <w:bCs/>
                <w:color w:val="000000"/>
                <w:u w:val="single"/>
              </w:rPr>
              <w:t>А25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r w:rsidRPr="00FE6BAF">
              <w:rPr>
                <w:color w:val="000000"/>
              </w:rPr>
              <w:t>ЭЦП основывается на использовании...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jc w:val="right"/>
              <w:rPr>
                <w:color w:val="000000"/>
              </w:rPr>
            </w:pPr>
            <w:r w:rsidRPr="00FE6BAF"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r w:rsidRPr="00FE6BAF">
              <w:rPr>
                <w:color w:val="000000"/>
              </w:rPr>
              <w:t>асимметричного шифрования и хэш-функций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jc w:val="right"/>
              <w:rPr>
                <w:color w:val="000000"/>
              </w:rPr>
            </w:pPr>
            <w:r w:rsidRPr="00FE6BAF"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r w:rsidRPr="00FE6BAF">
              <w:rPr>
                <w:color w:val="000000"/>
              </w:rPr>
              <w:t>симметричного шифрования и хэш-функций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jc w:val="right"/>
              <w:rPr>
                <w:color w:val="000000"/>
              </w:rPr>
            </w:pPr>
            <w:r w:rsidRPr="00FE6BAF"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r w:rsidRPr="00FE6BAF">
              <w:rPr>
                <w:color w:val="000000"/>
              </w:rPr>
              <w:t>симметричного шифрования и словарей данных</w:t>
            </w:r>
          </w:p>
        </w:tc>
      </w:tr>
      <w:tr w:rsidR="0019367B" w:rsidTr="002D076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7B" w:rsidRPr="00FE6BAF" w:rsidRDefault="0019367B" w:rsidP="0019367B">
            <w:pPr>
              <w:jc w:val="right"/>
              <w:rPr>
                <w:color w:val="000000"/>
              </w:rPr>
            </w:pPr>
            <w:r w:rsidRPr="00FE6BAF"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67B" w:rsidRPr="00FE6BAF" w:rsidRDefault="0019367B" w:rsidP="0019367B">
            <w:pPr>
              <w:rPr>
                <w:color w:val="000000"/>
              </w:rPr>
            </w:pPr>
            <w:r w:rsidRPr="00FE6BAF">
              <w:rPr>
                <w:color w:val="000000"/>
              </w:rPr>
              <w:t>асимметричного шифрования и словарей данных</w:t>
            </w:r>
          </w:p>
        </w:tc>
      </w:tr>
    </w:tbl>
    <w:bookmarkEnd w:id="0"/>
    <w:p w:rsidR="00545D2A" w:rsidRPr="000B6140" w:rsidRDefault="00545D2A" w:rsidP="00545D2A">
      <w:pPr>
        <w:spacing w:before="240"/>
        <w:jc w:val="both"/>
        <w:rPr>
          <w:b/>
          <w:u w:val="single"/>
          <w:shd w:val="clear" w:color="auto" w:fill="FFFFFF"/>
        </w:rPr>
      </w:pPr>
      <w:r w:rsidRPr="000B6140">
        <w:rPr>
          <w:b/>
          <w:u w:val="single"/>
          <w:shd w:val="clear" w:color="auto" w:fill="FFFFFF"/>
        </w:rPr>
        <w:t>ЧАСТЬ 2</w:t>
      </w:r>
    </w:p>
    <w:p w:rsidR="00545D2A" w:rsidRPr="000D0293" w:rsidRDefault="00536C07" w:rsidP="00545D2A">
      <w:pPr>
        <w:pStyle w:val="Style33"/>
        <w:widowControl/>
        <w:spacing w:line="240" w:lineRule="auto"/>
        <w:ind w:left="5"/>
        <w:rPr>
          <w:rStyle w:val="FontStyle180"/>
          <w:i w:val="0"/>
          <w:sz w:val="24"/>
          <w:szCs w:val="24"/>
        </w:rPr>
      </w:pPr>
      <w:r>
        <w:rPr>
          <w:rStyle w:val="FontStyle180"/>
          <w:i w:val="0"/>
          <w:sz w:val="24"/>
          <w:szCs w:val="24"/>
        </w:rPr>
        <w:t xml:space="preserve">Содержит в себе 10 вопросов открытого типа. </w:t>
      </w:r>
    </w:p>
    <w:sectPr w:rsidR="00545D2A" w:rsidRPr="000D0293" w:rsidSect="00FE6BAF">
      <w:footerReference w:type="even" r:id="rId8"/>
      <w:footerReference w:type="default" r:id="rId9"/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06" w:rsidRDefault="00422E06">
      <w:r>
        <w:separator/>
      </w:r>
    </w:p>
  </w:endnote>
  <w:endnote w:type="continuationSeparator" w:id="0">
    <w:p w:rsidR="00422E06" w:rsidRDefault="0042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EB5" w:rsidRDefault="00F86EB5" w:rsidP="00DC6A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6EB5" w:rsidRDefault="00F86EB5" w:rsidP="00DC6A4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EB5" w:rsidRDefault="00F86EB5" w:rsidP="00DC6A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06" w:rsidRDefault="00422E06">
      <w:r>
        <w:separator/>
      </w:r>
    </w:p>
  </w:footnote>
  <w:footnote w:type="continuationSeparator" w:id="0">
    <w:p w:rsidR="00422E06" w:rsidRDefault="0042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BD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1EB5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06CF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22E2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064C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161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F54CE"/>
    <w:multiLevelType w:val="hybridMultilevel"/>
    <w:tmpl w:val="9A76073E"/>
    <w:lvl w:ilvl="0" w:tplc="C818E730">
      <w:start w:val="1"/>
      <w:numFmt w:val="decimal"/>
      <w:lvlText w:val="А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2FC679AF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F456D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C0A61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0986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B4936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23D8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A724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37EC8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A242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8185A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701EE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00D3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D6F74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92D92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F59D9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97134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7023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C6339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6306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5"/>
  </w:num>
  <w:num w:numId="5">
    <w:abstractNumId w:val="0"/>
  </w:num>
  <w:num w:numId="6">
    <w:abstractNumId w:val="11"/>
  </w:num>
  <w:num w:numId="7">
    <w:abstractNumId w:val="20"/>
  </w:num>
  <w:num w:numId="8">
    <w:abstractNumId w:val="2"/>
  </w:num>
  <w:num w:numId="9">
    <w:abstractNumId w:val="1"/>
  </w:num>
  <w:num w:numId="10">
    <w:abstractNumId w:val="21"/>
  </w:num>
  <w:num w:numId="11">
    <w:abstractNumId w:val="7"/>
  </w:num>
  <w:num w:numId="12">
    <w:abstractNumId w:val="23"/>
  </w:num>
  <w:num w:numId="13">
    <w:abstractNumId w:val="10"/>
  </w:num>
  <w:num w:numId="14">
    <w:abstractNumId w:val="24"/>
  </w:num>
  <w:num w:numId="15">
    <w:abstractNumId w:val="16"/>
  </w:num>
  <w:num w:numId="16">
    <w:abstractNumId w:val="22"/>
  </w:num>
  <w:num w:numId="17">
    <w:abstractNumId w:val="25"/>
  </w:num>
  <w:num w:numId="18">
    <w:abstractNumId w:val="3"/>
  </w:num>
  <w:num w:numId="19">
    <w:abstractNumId w:val="18"/>
  </w:num>
  <w:num w:numId="20">
    <w:abstractNumId w:val="12"/>
  </w:num>
  <w:num w:numId="21">
    <w:abstractNumId w:val="9"/>
  </w:num>
  <w:num w:numId="22">
    <w:abstractNumId w:val="17"/>
  </w:num>
  <w:num w:numId="23">
    <w:abstractNumId w:val="14"/>
  </w:num>
  <w:num w:numId="24">
    <w:abstractNumId w:val="4"/>
  </w:num>
  <w:num w:numId="25">
    <w:abstractNumId w:val="8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C0"/>
    <w:rsid w:val="0001545B"/>
    <w:rsid w:val="0001621C"/>
    <w:rsid w:val="000174E9"/>
    <w:rsid w:val="00035062"/>
    <w:rsid w:val="00046B50"/>
    <w:rsid w:val="0005601C"/>
    <w:rsid w:val="00065994"/>
    <w:rsid w:val="0009488D"/>
    <w:rsid w:val="000A1056"/>
    <w:rsid w:val="000B07AD"/>
    <w:rsid w:val="000B20B4"/>
    <w:rsid w:val="000B6140"/>
    <w:rsid w:val="000D0293"/>
    <w:rsid w:val="00101963"/>
    <w:rsid w:val="00114F82"/>
    <w:rsid w:val="00123AB6"/>
    <w:rsid w:val="00130B6D"/>
    <w:rsid w:val="00132387"/>
    <w:rsid w:val="0013261A"/>
    <w:rsid w:val="00132B75"/>
    <w:rsid w:val="00143FC9"/>
    <w:rsid w:val="001623C6"/>
    <w:rsid w:val="00171197"/>
    <w:rsid w:val="00184438"/>
    <w:rsid w:val="00184479"/>
    <w:rsid w:val="0019367B"/>
    <w:rsid w:val="001A3A14"/>
    <w:rsid w:val="001A6454"/>
    <w:rsid w:val="001A79B9"/>
    <w:rsid w:val="001B0EA9"/>
    <w:rsid w:val="001E25F1"/>
    <w:rsid w:val="001F6D37"/>
    <w:rsid w:val="00270E11"/>
    <w:rsid w:val="00274EB3"/>
    <w:rsid w:val="0028264F"/>
    <w:rsid w:val="00287D0D"/>
    <w:rsid w:val="002C4C4A"/>
    <w:rsid w:val="002E7409"/>
    <w:rsid w:val="00311451"/>
    <w:rsid w:val="0031430A"/>
    <w:rsid w:val="00315023"/>
    <w:rsid w:val="003230A5"/>
    <w:rsid w:val="00325B05"/>
    <w:rsid w:val="003330BE"/>
    <w:rsid w:val="0033726A"/>
    <w:rsid w:val="00370CC8"/>
    <w:rsid w:val="00382CE2"/>
    <w:rsid w:val="00384020"/>
    <w:rsid w:val="003904AE"/>
    <w:rsid w:val="00390860"/>
    <w:rsid w:val="003B0F5D"/>
    <w:rsid w:val="003E1A07"/>
    <w:rsid w:val="003E2A0B"/>
    <w:rsid w:val="003F7DFA"/>
    <w:rsid w:val="0040597F"/>
    <w:rsid w:val="00410981"/>
    <w:rsid w:val="00422E06"/>
    <w:rsid w:val="0043045D"/>
    <w:rsid w:val="004572BE"/>
    <w:rsid w:val="004617F8"/>
    <w:rsid w:val="00472201"/>
    <w:rsid w:val="00475AB3"/>
    <w:rsid w:val="00480713"/>
    <w:rsid w:val="0049595E"/>
    <w:rsid w:val="00496303"/>
    <w:rsid w:val="004B02BF"/>
    <w:rsid w:val="004B5861"/>
    <w:rsid w:val="004E6491"/>
    <w:rsid w:val="004E6B04"/>
    <w:rsid w:val="004F2F39"/>
    <w:rsid w:val="004F5557"/>
    <w:rsid w:val="00505687"/>
    <w:rsid w:val="00506F75"/>
    <w:rsid w:val="00515B99"/>
    <w:rsid w:val="00536C07"/>
    <w:rsid w:val="00545D2A"/>
    <w:rsid w:val="00556D1C"/>
    <w:rsid w:val="00557110"/>
    <w:rsid w:val="00561EAF"/>
    <w:rsid w:val="00562C65"/>
    <w:rsid w:val="00575240"/>
    <w:rsid w:val="005A54D1"/>
    <w:rsid w:val="005A6510"/>
    <w:rsid w:val="005C190C"/>
    <w:rsid w:val="005C295A"/>
    <w:rsid w:val="005D014C"/>
    <w:rsid w:val="005D3115"/>
    <w:rsid w:val="00600FE1"/>
    <w:rsid w:val="00604CB8"/>
    <w:rsid w:val="006119AD"/>
    <w:rsid w:val="00616B83"/>
    <w:rsid w:val="00626067"/>
    <w:rsid w:val="00630769"/>
    <w:rsid w:val="006429AC"/>
    <w:rsid w:val="00661736"/>
    <w:rsid w:val="00672638"/>
    <w:rsid w:val="00674B06"/>
    <w:rsid w:val="00676B9A"/>
    <w:rsid w:val="00697CAE"/>
    <w:rsid w:val="006A00C9"/>
    <w:rsid w:val="006A1059"/>
    <w:rsid w:val="006A1813"/>
    <w:rsid w:val="006A676A"/>
    <w:rsid w:val="006B0DBB"/>
    <w:rsid w:val="0072610C"/>
    <w:rsid w:val="00730799"/>
    <w:rsid w:val="00737113"/>
    <w:rsid w:val="00751DC9"/>
    <w:rsid w:val="007542FC"/>
    <w:rsid w:val="0078424B"/>
    <w:rsid w:val="007849B1"/>
    <w:rsid w:val="007B12F1"/>
    <w:rsid w:val="007E11AF"/>
    <w:rsid w:val="0080466E"/>
    <w:rsid w:val="00811471"/>
    <w:rsid w:val="00816EA6"/>
    <w:rsid w:val="00863CAE"/>
    <w:rsid w:val="00864C0F"/>
    <w:rsid w:val="008A2B79"/>
    <w:rsid w:val="008A574F"/>
    <w:rsid w:val="008A6433"/>
    <w:rsid w:val="008A68C5"/>
    <w:rsid w:val="008C11E4"/>
    <w:rsid w:val="008F5304"/>
    <w:rsid w:val="00956B7F"/>
    <w:rsid w:val="00966436"/>
    <w:rsid w:val="009671C6"/>
    <w:rsid w:val="009816B3"/>
    <w:rsid w:val="009863B9"/>
    <w:rsid w:val="009C442B"/>
    <w:rsid w:val="009E28F5"/>
    <w:rsid w:val="009E7C75"/>
    <w:rsid w:val="009F47F3"/>
    <w:rsid w:val="00A13CE5"/>
    <w:rsid w:val="00A30E03"/>
    <w:rsid w:val="00A37A4A"/>
    <w:rsid w:val="00A40F8C"/>
    <w:rsid w:val="00A42960"/>
    <w:rsid w:val="00A46711"/>
    <w:rsid w:val="00A768C0"/>
    <w:rsid w:val="00A85EDE"/>
    <w:rsid w:val="00A9671E"/>
    <w:rsid w:val="00AB2D27"/>
    <w:rsid w:val="00AE5622"/>
    <w:rsid w:val="00AF4CB1"/>
    <w:rsid w:val="00B00689"/>
    <w:rsid w:val="00B00C3B"/>
    <w:rsid w:val="00B335CE"/>
    <w:rsid w:val="00B43DDD"/>
    <w:rsid w:val="00BB39D4"/>
    <w:rsid w:val="00BB75E4"/>
    <w:rsid w:val="00BC184F"/>
    <w:rsid w:val="00BD4E88"/>
    <w:rsid w:val="00BE4398"/>
    <w:rsid w:val="00BE4436"/>
    <w:rsid w:val="00BF298A"/>
    <w:rsid w:val="00C07932"/>
    <w:rsid w:val="00C1129C"/>
    <w:rsid w:val="00C17696"/>
    <w:rsid w:val="00C1789E"/>
    <w:rsid w:val="00C17D2F"/>
    <w:rsid w:val="00C5781C"/>
    <w:rsid w:val="00C66DCF"/>
    <w:rsid w:val="00C845B2"/>
    <w:rsid w:val="00C93113"/>
    <w:rsid w:val="00C93C17"/>
    <w:rsid w:val="00CA2570"/>
    <w:rsid w:val="00CA63CC"/>
    <w:rsid w:val="00CB5912"/>
    <w:rsid w:val="00CC30F7"/>
    <w:rsid w:val="00CC368E"/>
    <w:rsid w:val="00CE337A"/>
    <w:rsid w:val="00CE7734"/>
    <w:rsid w:val="00D0203A"/>
    <w:rsid w:val="00D0749F"/>
    <w:rsid w:val="00D16418"/>
    <w:rsid w:val="00D21109"/>
    <w:rsid w:val="00D26C5F"/>
    <w:rsid w:val="00D51A4D"/>
    <w:rsid w:val="00D91A72"/>
    <w:rsid w:val="00D94ABB"/>
    <w:rsid w:val="00DA0C81"/>
    <w:rsid w:val="00DB1524"/>
    <w:rsid w:val="00DC6A48"/>
    <w:rsid w:val="00DF28D3"/>
    <w:rsid w:val="00E01A65"/>
    <w:rsid w:val="00E06B3E"/>
    <w:rsid w:val="00E1528C"/>
    <w:rsid w:val="00E27562"/>
    <w:rsid w:val="00E27C27"/>
    <w:rsid w:val="00E32A81"/>
    <w:rsid w:val="00E44718"/>
    <w:rsid w:val="00E74F0E"/>
    <w:rsid w:val="00EA4185"/>
    <w:rsid w:val="00EB238D"/>
    <w:rsid w:val="00EB79ED"/>
    <w:rsid w:val="00EB7F3E"/>
    <w:rsid w:val="00EE67F8"/>
    <w:rsid w:val="00EF2A36"/>
    <w:rsid w:val="00EF6BBF"/>
    <w:rsid w:val="00F01109"/>
    <w:rsid w:val="00F039CA"/>
    <w:rsid w:val="00F25A4A"/>
    <w:rsid w:val="00F6256C"/>
    <w:rsid w:val="00F703C6"/>
    <w:rsid w:val="00F7402A"/>
    <w:rsid w:val="00F77F31"/>
    <w:rsid w:val="00F83C5E"/>
    <w:rsid w:val="00F84A4E"/>
    <w:rsid w:val="00F86732"/>
    <w:rsid w:val="00F86EB5"/>
    <w:rsid w:val="00F94E50"/>
    <w:rsid w:val="00F96772"/>
    <w:rsid w:val="00FA4039"/>
    <w:rsid w:val="00FA4D31"/>
    <w:rsid w:val="00FC1E0E"/>
    <w:rsid w:val="00FE6BAF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537EA"/>
  <w15:docId w15:val="{03EF17A1-F963-4BCC-AF5B-9C7A92D3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58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A768C0"/>
    <w:pPr>
      <w:widowControl w:val="0"/>
      <w:autoSpaceDE w:val="0"/>
      <w:autoSpaceDN w:val="0"/>
      <w:adjustRightInd w:val="0"/>
      <w:spacing w:line="206" w:lineRule="exact"/>
      <w:ind w:firstLine="355"/>
      <w:jc w:val="both"/>
    </w:pPr>
  </w:style>
  <w:style w:type="paragraph" w:customStyle="1" w:styleId="Style13">
    <w:name w:val="Style13"/>
    <w:basedOn w:val="a"/>
    <w:rsid w:val="00A768C0"/>
    <w:pPr>
      <w:widowControl w:val="0"/>
      <w:autoSpaceDE w:val="0"/>
      <w:autoSpaceDN w:val="0"/>
      <w:adjustRightInd w:val="0"/>
      <w:jc w:val="both"/>
    </w:pPr>
  </w:style>
  <w:style w:type="character" w:customStyle="1" w:styleId="FontStyle180">
    <w:name w:val="Font Style180"/>
    <w:rsid w:val="00A768C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2">
    <w:name w:val="Font Style182"/>
    <w:rsid w:val="00A768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4">
    <w:name w:val="Font Style184"/>
    <w:rsid w:val="00A768C0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A768C0"/>
    <w:pPr>
      <w:widowControl w:val="0"/>
      <w:autoSpaceDE w:val="0"/>
      <w:autoSpaceDN w:val="0"/>
      <w:adjustRightInd w:val="0"/>
      <w:spacing w:line="250" w:lineRule="exact"/>
      <w:ind w:hanging="226"/>
    </w:pPr>
  </w:style>
  <w:style w:type="paragraph" w:customStyle="1" w:styleId="Style11">
    <w:name w:val="Style11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A768C0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67">
    <w:name w:val="Font Style167"/>
    <w:rsid w:val="00A768C0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A768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1">
    <w:name w:val="Font Style181"/>
    <w:rsid w:val="00A768C0"/>
    <w:rPr>
      <w:rFonts w:ascii="Times New Roman" w:hAnsi="Times New Roman" w:cs="Times New Roman"/>
      <w:smallCaps/>
      <w:spacing w:val="1000"/>
      <w:sz w:val="20"/>
      <w:szCs w:val="20"/>
    </w:rPr>
  </w:style>
  <w:style w:type="paragraph" w:customStyle="1" w:styleId="Style28">
    <w:name w:val="Style28"/>
    <w:basedOn w:val="a"/>
    <w:rsid w:val="00A768C0"/>
    <w:pPr>
      <w:widowControl w:val="0"/>
      <w:autoSpaceDE w:val="0"/>
      <w:autoSpaceDN w:val="0"/>
      <w:adjustRightInd w:val="0"/>
      <w:spacing w:line="91" w:lineRule="exact"/>
    </w:pPr>
  </w:style>
  <w:style w:type="paragraph" w:customStyle="1" w:styleId="Style29">
    <w:name w:val="Style29"/>
    <w:basedOn w:val="a"/>
    <w:rsid w:val="00A768C0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183">
    <w:name w:val="Font Style183"/>
    <w:rsid w:val="00A768C0"/>
    <w:rPr>
      <w:rFonts w:ascii="Times New Roman" w:hAnsi="Times New Roman" w:cs="Times New Roman"/>
      <w:i/>
      <w:iCs/>
      <w:spacing w:val="30"/>
      <w:sz w:val="20"/>
      <w:szCs w:val="20"/>
    </w:rPr>
  </w:style>
  <w:style w:type="paragraph" w:customStyle="1" w:styleId="Style25">
    <w:name w:val="Style25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A768C0"/>
    <w:pPr>
      <w:widowControl w:val="0"/>
      <w:autoSpaceDE w:val="0"/>
      <w:autoSpaceDN w:val="0"/>
      <w:adjustRightInd w:val="0"/>
      <w:spacing w:line="514" w:lineRule="exact"/>
      <w:jc w:val="center"/>
    </w:pPr>
  </w:style>
  <w:style w:type="paragraph" w:customStyle="1" w:styleId="Style33">
    <w:name w:val="Style33"/>
    <w:basedOn w:val="a"/>
    <w:rsid w:val="00A768C0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36">
    <w:name w:val="Style36"/>
    <w:basedOn w:val="a"/>
    <w:rsid w:val="00370CC8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27">
    <w:name w:val="Style27"/>
    <w:basedOn w:val="a"/>
    <w:rsid w:val="00370CC8"/>
    <w:pPr>
      <w:widowControl w:val="0"/>
      <w:autoSpaceDE w:val="0"/>
      <w:autoSpaceDN w:val="0"/>
      <w:adjustRightInd w:val="0"/>
    </w:pPr>
  </w:style>
  <w:style w:type="character" w:customStyle="1" w:styleId="FontStyle168">
    <w:name w:val="Font Style168"/>
    <w:rsid w:val="00370CC8"/>
    <w:rPr>
      <w:rFonts w:ascii="Times New Roman" w:hAnsi="Times New Roman" w:cs="Times New Roman"/>
      <w:sz w:val="18"/>
      <w:szCs w:val="18"/>
    </w:rPr>
  </w:style>
  <w:style w:type="character" w:customStyle="1" w:styleId="FontStyle178">
    <w:name w:val="Font Style178"/>
    <w:rsid w:val="00370CC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"/>
    <w:rsid w:val="00370CC8"/>
    <w:pPr>
      <w:widowControl w:val="0"/>
      <w:autoSpaceDE w:val="0"/>
      <w:autoSpaceDN w:val="0"/>
      <w:adjustRightInd w:val="0"/>
      <w:spacing w:line="206" w:lineRule="exact"/>
      <w:ind w:hanging="576"/>
      <w:jc w:val="both"/>
    </w:pPr>
  </w:style>
  <w:style w:type="paragraph" w:customStyle="1" w:styleId="Style8">
    <w:name w:val="Style8"/>
    <w:basedOn w:val="a"/>
    <w:rsid w:val="00370CC8"/>
    <w:pPr>
      <w:widowControl w:val="0"/>
      <w:autoSpaceDE w:val="0"/>
      <w:autoSpaceDN w:val="0"/>
      <w:adjustRightInd w:val="0"/>
      <w:spacing w:line="350" w:lineRule="exact"/>
      <w:jc w:val="both"/>
    </w:pPr>
  </w:style>
  <w:style w:type="paragraph" w:customStyle="1" w:styleId="Style34">
    <w:name w:val="Style34"/>
    <w:basedOn w:val="a"/>
    <w:rsid w:val="00370CC8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70CC8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370CC8"/>
    <w:pPr>
      <w:widowControl w:val="0"/>
      <w:autoSpaceDE w:val="0"/>
      <w:autoSpaceDN w:val="0"/>
      <w:adjustRightInd w:val="0"/>
      <w:spacing w:line="206" w:lineRule="exact"/>
      <w:ind w:hanging="648"/>
      <w:jc w:val="both"/>
    </w:pPr>
  </w:style>
  <w:style w:type="paragraph" w:customStyle="1" w:styleId="Style35">
    <w:name w:val="Style35"/>
    <w:basedOn w:val="a"/>
    <w:rsid w:val="00370CC8"/>
    <w:pPr>
      <w:widowControl w:val="0"/>
      <w:autoSpaceDE w:val="0"/>
      <w:autoSpaceDN w:val="0"/>
      <w:adjustRightInd w:val="0"/>
      <w:spacing w:line="206" w:lineRule="exact"/>
      <w:ind w:hanging="298"/>
    </w:pPr>
  </w:style>
  <w:style w:type="paragraph" w:customStyle="1" w:styleId="Style6">
    <w:name w:val="Style6"/>
    <w:basedOn w:val="a"/>
    <w:rsid w:val="00311451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311451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239">
    <w:name w:val="Font Style239"/>
    <w:rsid w:val="00311451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1A3A14"/>
    <w:rPr>
      <w:rFonts w:ascii="Book Antiqua" w:hAnsi="Book Antiqua" w:cs="Book Antiqua"/>
      <w:sz w:val="20"/>
      <w:szCs w:val="20"/>
    </w:rPr>
  </w:style>
  <w:style w:type="paragraph" w:customStyle="1" w:styleId="Style57">
    <w:name w:val="Style57"/>
    <w:basedOn w:val="a"/>
    <w:rsid w:val="001A3A14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66">
    <w:name w:val="Style66"/>
    <w:basedOn w:val="a"/>
    <w:rsid w:val="001A3A14"/>
    <w:pPr>
      <w:widowControl w:val="0"/>
      <w:autoSpaceDE w:val="0"/>
      <w:autoSpaceDN w:val="0"/>
      <w:adjustRightInd w:val="0"/>
      <w:spacing w:line="206" w:lineRule="exact"/>
      <w:ind w:hanging="586"/>
    </w:pPr>
  </w:style>
  <w:style w:type="paragraph" w:customStyle="1" w:styleId="Style61">
    <w:name w:val="Style61"/>
    <w:basedOn w:val="a"/>
    <w:rsid w:val="001A3A14"/>
    <w:pPr>
      <w:widowControl w:val="0"/>
      <w:autoSpaceDE w:val="0"/>
      <w:autoSpaceDN w:val="0"/>
      <w:adjustRightInd w:val="0"/>
    </w:pPr>
  </w:style>
  <w:style w:type="character" w:customStyle="1" w:styleId="FontStyle115">
    <w:name w:val="Font Style115"/>
    <w:rsid w:val="00046B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7">
    <w:name w:val="Font Style117"/>
    <w:rsid w:val="00046B50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rsid w:val="00DA0C81"/>
    <w:rPr>
      <w:rFonts w:ascii="Times New Roman" w:hAnsi="Times New Roman" w:cs="Times New Roman"/>
      <w:i/>
      <w:iCs/>
      <w:spacing w:val="30"/>
      <w:sz w:val="20"/>
      <w:szCs w:val="20"/>
    </w:rPr>
  </w:style>
  <w:style w:type="paragraph" w:customStyle="1" w:styleId="Style52">
    <w:name w:val="Style52"/>
    <w:basedOn w:val="a"/>
    <w:rsid w:val="00F94E50"/>
    <w:pPr>
      <w:widowControl w:val="0"/>
      <w:autoSpaceDE w:val="0"/>
      <w:autoSpaceDN w:val="0"/>
      <w:adjustRightInd w:val="0"/>
      <w:spacing w:line="208" w:lineRule="exact"/>
    </w:pPr>
  </w:style>
  <w:style w:type="character" w:customStyle="1" w:styleId="FontStyle147">
    <w:name w:val="Font Style147"/>
    <w:rsid w:val="00F94E50"/>
    <w:rPr>
      <w:rFonts w:ascii="Book Antiqua" w:hAnsi="Book Antiqua" w:cs="Book Antiqua"/>
      <w:sz w:val="20"/>
      <w:szCs w:val="20"/>
    </w:rPr>
  </w:style>
  <w:style w:type="paragraph" w:customStyle="1" w:styleId="Style42">
    <w:name w:val="Style42"/>
    <w:basedOn w:val="a"/>
    <w:rsid w:val="00737113"/>
    <w:pPr>
      <w:widowControl w:val="0"/>
      <w:autoSpaceDE w:val="0"/>
      <w:autoSpaceDN w:val="0"/>
      <w:adjustRightInd w:val="0"/>
      <w:jc w:val="both"/>
    </w:pPr>
  </w:style>
  <w:style w:type="paragraph" w:styleId="a3">
    <w:name w:val="footer"/>
    <w:basedOn w:val="a"/>
    <w:rsid w:val="00DC6A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6A48"/>
  </w:style>
  <w:style w:type="paragraph" w:customStyle="1" w:styleId="Style102">
    <w:name w:val="Style102"/>
    <w:basedOn w:val="a"/>
    <w:rsid w:val="00EB79ED"/>
    <w:pPr>
      <w:widowControl w:val="0"/>
      <w:autoSpaceDE w:val="0"/>
      <w:autoSpaceDN w:val="0"/>
      <w:adjustRightInd w:val="0"/>
      <w:spacing w:line="691" w:lineRule="exact"/>
      <w:jc w:val="center"/>
    </w:pPr>
  </w:style>
  <w:style w:type="character" w:customStyle="1" w:styleId="FontStyle240">
    <w:name w:val="Font Style240"/>
    <w:rsid w:val="00EB79ED"/>
    <w:rPr>
      <w:rFonts w:ascii="Times New Roman" w:hAnsi="Times New Roman" w:cs="Times New Roman" w:hint="default"/>
      <w:b/>
      <w:bCs/>
      <w:sz w:val="38"/>
      <w:szCs w:val="38"/>
    </w:rPr>
  </w:style>
  <w:style w:type="paragraph" w:customStyle="1" w:styleId="FR1">
    <w:name w:val="FR1"/>
    <w:rsid w:val="00EB79ED"/>
    <w:pPr>
      <w:widowControl w:val="0"/>
      <w:spacing w:line="260" w:lineRule="auto"/>
    </w:pPr>
    <w:rPr>
      <w:snapToGrid w:val="0"/>
      <w:sz w:val="28"/>
    </w:rPr>
  </w:style>
  <w:style w:type="character" w:styleId="a5">
    <w:name w:val="Hyperlink"/>
    <w:uiPriority w:val="99"/>
    <w:unhideWhenUsed/>
    <w:rsid w:val="00270E11"/>
    <w:rPr>
      <w:strike w:val="0"/>
      <w:dstrike w:val="0"/>
      <w:color w:val="002BB8"/>
      <w:u w:val="none"/>
      <w:effect w:val="none"/>
    </w:rPr>
  </w:style>
  <w:style w:type="paragraph" w:styleId="a6">
    <w:name w:val="Normal (Web)"/>
    <w:basedOn w:val="a"/>
    <w:uiPriority w:val="99"/>
    <w:unhideWhenUsed/>
    <w:rsid w:val="00270E11"/>
    <w:pPr>
      <w:spacing w:before="100" w:beforeAutospacing="1" w:after="100" w:afterAutospacing="1"/>
    </w:pPr>
  </w:style>
  <w:style w:type="character" w:customStyle="1" w:styleId="math-template">
    <w:name w:val="math-template"/>
    <w:basedOn w:val="a0"/>
    <w:rsid w:val="00270E11"/>
  </w:style>
  <w:style w:type="character" w:customStyle="1" w:styleId="FontStyle12">
    <w:name w:val="Font Style12"/>
    <w:uiPriority w:val="99"/>
    <w:rsid w:val="008C11E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C11E4"/>
    <w:pPr>
      <w:widowControl w:val="0"/>
      <w:autoSpaceDE w:val="0"/>
      <w:autoSpaceDN w:val="0"/>
      <w:adjustRightInd w:val="0"/>
      <w:spacing w:line="490" w:lineRule="exact"/>
      <w:ind w:firstLine="706"/>
      <w:jc w:val="both"/>
    </w:pPr>
  </w:style>
  <w:style w:type="character" w:customStyle="1" w:styleId="FontStyle11">
    <w:name w:val="Font Style11"/>
    <w:uiPriority w:val="99"/>
    <w:rsid w:val="008C11E4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EE67F8"/>
  </w:style>
  <w:style w:type="paragraph" w:styleId="a7">
    <w:name w:val="List Paragraph"/>
    <w:basedOn w:val="a"/>
    <w:uiPriority w:val="34"/>
    <w:qFormat/>
    <w:rsid w:val="00EE67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4E64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E649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039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semiHidden/>
    <w:unhideWhenUsed/>
    <w:rsid w:val="00A13C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A13CE5"/>
    <w:rPr>
      <w:sz w:val="24"/>
      <w:szCs w:val="24"/>
    </w:rPr>
  </w:style>
  <w:style w:type="paragraph" w:customStyle="1" w:styleId="FR2">
    <w:name w:val="FR2"/>
    <w:rsid w:val="00FE6BAF"/>
    <w:pPr>
      <w:widowControl w:val="0"/>
      <w:spacing w:line="260" w:lineRule="auto"/>
      <w:ind w:left="360" w:right="200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197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833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DAF42-077D-4CE7-A7F9-90D34E34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№1</vt:lpstr>
    </vt:vector>
  </TitlesOfParts>
  <Company>sseu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№1</dc:title>
  <dc:creator>Погорелова;Коробецкая</dc:creator>
  <cp:lastModifiedBy>Сажин Игорь Александрович</cp:lastModifiedBy>
  <cp:revision>5</cp:revision>
  <cp:lastPrinted>2016-07-08T05:19:00Z</cp:lastPrinted>
  <dcterms:created xsi:type="dcterms:W3CDTF">2021-08-09T04:35:00Z</dcterms:created>
  <dcterms:modified xsi:type="dcterms:W3CDTF">2021-08-16T14:42:00Z</dcterms:modified>
</cp:coreProperties>
</file>