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E85" w:rsidRDefault="00686E85" w:rsidP="00686E85">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Тематика контрольных работ по курсу «Налоговое право» (для студентов факультета ДО)</w:t>
      </w:r>
    </w:p>
    <w:p w:rsidR="00686E85" w:rsidRPr="00686E85" w:rsidRDefault="00686E85" w:rsidP="00686E85">
      <w:pPr>
        <w:jc w:val="center"/>
        <w:rPr>
          <w:rFonts w:ascii="Times New Roman" w:hAnsi="Times New Roman" w:cs="Times New Roman"/>
          <w:sz w:val="28"/>
          <w:szCs w:val="28"/>
        </w:rPr>
      </w:pPr>
      <w:r w:rsidRPr="00686E85">
        <w:rPr>
          <w:rFonts w:ascii="Times New Roman" w:hAnsi="Times New Roman" w:cs="Times New Roman"/>
          <w:sz w:val="28"/>
          <w:szCs w:val="28"/>
        </w:rPr>
        <w:t>Вариант 1 (последняя цифра в номере зачетной книжки 0-2)</w:t>
      </w:r>
    </w:p>
    <w:p w:rsidR="00686E85" w:rsidRPr="00686E85" w:rsidRDefault="00686E85" w:rsidP="00686E85">
      <w:pPr>
        <w:pStyle w:val="a3"/>
        <w:numPr>
          <w:ilvl w:val="0"/>
          <w:numId w:val="1"/>
        </w:numPr>
        <w:rPr>
          <w:rFonts w:ascii="Times New Roman" w:hAnsi="Times New Roman" w:cs="Times New Roman"/>
          <w:sz w:val="28"/>
          <w:szCs w:val="28"/>
        </w:rPr>
      </w:pPr>
      <w:r w:rsidRPr="00686E85">
        <w:rPr>
          <w:rFonts w:ascii="Times New Roman" w:hAnsi="Times New Roman" w:cs="Times New Roman"/>
          <w:sz w:val="28"/>
          <w:szCs w:val="28"/>
        </w:rPr>
        <w:t xml:space="preserve">Проанализируйте материалы судебной практики (решения за период с 2016 по 2019 год). Приведите примеры, основываясь на правовых позициях судов, когда нарушения процедуры проведения мероприятий налогового контроля являются основание для отмены актов, принятых по результатам контроля. Опишите нарушения, сошлитесь на судебные акты (не менее трех). Ответьте на вопрос, почему суд расценивает соответствующее нарушение как существенное. </w:t>
      </w:r>
    </w:p>
    <w:p w:rsidR="00686E85" w:rsidRPr="00686E85" w:rsidRDefault="00686E85" w:rsidP="00686E85">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sidRPr="00686E85">
        <w:rPr>
          <w:rFonts w:ascii="Times New Roman" w:hAnsi="Times New Roman" w:cs="Times New Roman"/>
          <w:sz w:val="28"/>
          <w:szCs w:val="28"/>
        </w:rPr>
        <w:t xml:space="preserve">Ответьте на вопрос: Вправе ли налоговый орган в ходе камеральной проверки истребовать документы для подтверждения обоснованности применения налогоплательщиком освобождения от налогообложения НДС операций по оказанию медицинских услуг? Обоснуйте свою позицию примерами из судебной практики. </w:t>
      </w:r>
    </w:p>
    <w:p w:rsidR="00686E85" w:rsidRPr="00686E85" w:rsidRDefault="00686E85" w:rsidP="00686E85">
      <w:pPr>
        <w:pStyle w:val="a3"/>
        <w:rPr>
          <w:rFonts w:ascii="Times New Roman" w:hAnsi="Times New Roman" w:cs="Times New Roman"/>
          <w:sz w:val="28"/>
          <w:szCs w:val="28"/>
        </w:rPr>
      </w:pPr>
    </w:p>
    <w:p w:rsidR="00686E85" w:rsidRPr="00686E85" w:rsidRDefault="00686E85" w:rsidP="00686E85">
      <w:pPr>
        <w:rPr>
          <w:rFonts w:ascii="Times New Roman" w:hAnsi="Times New Roman" w:cs="Times New Roman"/>
          <w:sz w:val="28"/>
          <w:szCs w:val="28"/>
        </w:rPr>
      </w:pPr>
    </w:p>
    <w:p w:rsidR="00686E85" w:rsidRPr="00686E85" w:rsidRDefault="00686E85" w:rsidP="00686E85">
      <w:pPr>
        <w:jc w:val="center"/>
        <w:rPr>
          <w:rFonts w:ascii="Times New Roman" w:hAnsi="Times New Roman" w:cs="Times New Roman"/>
          <w:sz w:val="28"/>
          <w:szCs w:val="28"/>
        </w:rPr>
      </w:pPr>
      <w:r w:rsidRPr="00686E85">
        <w:rPr>
          <w:rFonts w:ascii="Times New Roman" w:hAnsi="Times New Roman" w:cs="Times New Roman"/>
          <w:sz w:val="28"/>
          <w:szCs w:val="28"/>
        </w:rPr>
        <w:t>Вариант 2 (последняя цифра в номере зачетной книжки -3-5)</w:t>
      </w:r>
    </w:p>
    <w:p w:rsidR="00686E85" w:rsidRPr="00686E85" w:rsidRDefault="00686E85" w:rsidP="00686E85">
      <w:pPr>
        <w:pStyle w:val="a3"/>
        <w:numPr>
          <w:ilvl w:val="0"/>
          <w:numId w:val="2"/>
        </w:numPr>
        <w:autoSpaceDE w:val="0"/>
        <w:autoSpaceDN w:val="0"/>
        <w:adjustRightInd w:val="0"/>
        <w:spacing w:after="0" w:line="240" w:lineRule="auto"/>
        <w:jc w:val="both"/>
        <w:outlineLvl w:val="0"/>
        <w:rPr>
          <w:rFonts w:ascii="Times New Roman" w:hAnsi="Times New Roman" w:cs="Times New Roman"/>
          <w:bCs/>
          <w:sz w:val="28"/>
          <w:szCs w:val="28"/>
        </w:rPr>
      </w:pPr>
      <w:r w:rsidRPr="00686E85">
        <w:rPr>
          <w:rFonts w:ascii="Times New Roman" w:hAnsi="Times New Roman" w:cs="Times New Roman"/>
          <w:sz w:val="28"/>
          <w:szCs w:val="28"/>
        </w:rPr>
        <w:t>Проанализируйте материалы судебной практики (решения за период с 2016 по 2019 год). Ответьте на вопрос: п</w:t>
      </w:r>
      <w:r w:rsidRPr="00686E85">
        <w:rPr>
          <w:rFonts w:ascii="Times New Roman" w:hAnsi="Times New Roman" w:cs="Times New Roman"/>
          <w:bCs/>
          <w:sz w:val="28"/>
          <w:szCs w:val="28"/>
        </w:rPr>
        <w:t>одлежит ли отмене решение по результатам проверки, если в нем отражены правонарушения, которые были установлены не в ходе налоговой проверки, а при проведении дополнительных мероприятий налогового контроля (</w:t>
      </w:r>
      <w:hyperlink r:id="rId5" w:history="1">
        <w:r w:rsidRPr="00686E85">
          <w:rPr>
            <w:rFonts w:ascii="Times New Roman" w:hAnsi="Times New Roman" w:cs="Times New Roman"/>
            <w:bCs/>
            <w:sz w:val="28"/>
            <w:szCs w:val="28"/>
          </w:rPr>
          <w:t>п. 6 ст. 101</w:t>
        </w:r>
      </w:hyperlink>
      <w:r w:rsidRPr="00686E85">
        <w:rPr>
          <w:rFonts w:ascii="Times New Roman" w:hAnsi="Times New Roman" w:cs="Times New Roman"/>
          <w:bCs/>
          <w:sz w:val="28"/>
          <w:szCs w:val="28"/>
        </w:rPr>
        <w:t xml:space="preserve"> НК РФ)? При ответе сошлитесь на судебные акты (не менее трех).</w:t>
      </w:r>
    </w:p>
    <w:p w:rsidR="00686E85" w:rsidRPr="00686E85" w:rsidRDefault="00686E85" w:rsidP="00686E85">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sidRPr="00686E85">
        <w:rPr>
          <w:rFonts w:ascii="Times New Roman" w:hAnsi="Times New Roman" w:cs="Times New Roman"/>
          <w:sz w:val="28"/>
          <w:szCs w:val="28"/>
        </w:rPr>
        <w:t xml:space="preserve">Какими документами подтвердить факт невозможности единовременной уплаты начисленных по результатам налоговой проверки сумм налогов, пеней и штрафов предпринимателю (УСН с объектом "доходы") при отсутствии основных средств и бухгалтерского учета для целей получения соответствующей рассрочки, установленной </w:t>
      </w:r>
      <w:hyperlink r:id="rId6" w:history="1">
        <w:proofErr w:type="spellStart"/>
        <w:r w:rsidRPr="00686E85">
          <w:rPr>
            <w:rFonts w:ascii="Times New Roman" w:hAnsi="Times New Roman" w:cs="Times New Roman"/>
            <w:sz w:val="28"/>
            <w:szCs w:val="28"/>
          </w:rPr>
          <w:t>пп</w:t>
        </w:r>
        <w:proofErr w:type="spellEnd"/>
        <w:r w:rsidRPr="00686E85">
          <w:rPr>
            <w:rFonts w:ascii="Times New Roman" w:hAnsi="Times New Roman" w:cs="Times New Roman"/>
            <w:sz w:val="28"/>
            <w:szCs w:val="28"/>
          </w:rPr>
          <w:t>. 7 п. 2 ст. 64</w:t>
        </w:r>
      </w:hyperlink>
      <w:r w:rsidRPr="00686E85">
        <w:rPr>
          <w:rFonts w:ascii="Times New Roman" w:hAnsi="Times New Roman" w:cs="Times New Roman"/>
          <w:sz w:val="28"/>
          <w:szCs w:val="28"/>
        </w:rPr>
        <w:t xml:space="preserve"> НК РФ? Обоснуйте свою позицию примерами из судебной практики. </w:t>
      </w:r>
    </w:p>
    <w:p w:rsidR="00686E85" w:rsidRPr="00686E85" w:rsidRDefault="00686E85" w:rsidP="00686E85">
      <w:pPr>
        <w:pStyle w:val="a3"/>
        <w:autoSpaceDE w:val="0"/>
        <w:autoSpaceDN w:val="0"/>
        <w:adjustRightInd w:val="0"/>
        <w:spacing w:after="0" w:line="240" w:lineRule="auto"/>
        <w:jc w:val="both"/>
        <w:rPr>
          <w:rFonts w:ascii="Times New Roman" w:hAnsi="Times New Roman" w:cs="Times New Roman"/>
          <w:sz w:val="28"/>
          <w:szCs w:val="28"/>
        </w:rPr>
      </w:pPr>
    </w:p>
    <w:p w:rsidR="00686E85" w:rsidRPr="00686E85" w:rsidRDefault="00686E85" w:rsidP="00686E85">
      <w:pPr>
        <w:autoSpaceDE w:val="0"/>
        <w:autoSpaceDN w:val="0"/>
        <w:adjustRightInd w:val="0"/>
        <w:spacing w:after="0" w:line="240" w:lineRule="auto"/>
        <w:jc w:val="both"/>
        <w:outlineLvl w:val="0"/>
        <w:rPr>
          <w:rFonts w:ascii="Times New Roman" w:hAnsi="Times New Roman" w:cs="Times New Roman"/>
          <w:bCs/>
          <w:sz w:val="28"/>
          <w:szCs w:val="28"/>
        </w:rPr>
      </w:pPr>
    </w:p>
    <w:p w:rsidR="00686E85" w:rsidRPr="00686E85" w:rsidRDefault="00686E85" w:rsidP="00686E85">
      <w:pPr>
        <w:jc w:val="center"/>
        <w:rPr>
          <w:rFonts w:ascii="Times New Roman" w:hAnsi="Times New Roman" w:cs="Times New Roman"/>
          <w:sz w:val="28"/>
          <w:szCs w:val="28"/>
        </w:rPr>
      </w:pPr>
      <w:r w:rsidRPr="00686E85">
        <w:rPr>
          <w:rFonts w:ascii="Times New Roman" w:hAnsi="Times New Roman" w:cs="Times New Roman"/>
          <w:sz w:val="28"/>
          <w:szCs w:val="28"/>
        </w:rPr>
        <w:t>Вариант 3 (последняя цифра в номере зачетной книжки –6-8)</w:t>
      </w:r>
    </w:p>
    <w:p w:rsidR="00686E85" w:rsidRPr="00686E85" w:rsidRDefault="00686E85" w:rsidP="00686E85">
      <w:pPr>
        <w:pStyle w:val="a3"/>
        <w:numPr>
          <w:ilvl w:val="0"/>
          <w:numId w:val="3"/>
        </w:numPr>
        <w:autoSpaceDE w:val="0"/>
        <w:autoSpaceDN w:val="0"/>
        <w:adjustRightInd w:val="0"/>
        <w:spacing w:after="0" w:line="240" w:lineRule="auto"/>
        <w:jc w:val="both"/>
        <w:outlineLvl w:val="0"/>
        <w:rPr>
          <w:rFonts w:ascii="Times New Roman" w:hAnsi="Times New Roman" w:cs="Times New Roman"/>
          <w:bCs/>
          <w:sz w:val="28"/>
          <w:szCs w:val="28"/>
        </w:rPr>
      </w:pPr>
      <w:r w:rsidRPr="00686E85">
        <w:rPr>
          <w:rFonts w:ascii="Times New Roman" w:hAnsi="Times New Roman" w:cs="Times New Roman"/>
          <w:sz w:val="28"/>
          <w:szCs w:val="28"/>
        </w:rPr>
        <w:t xml:space="preserve">Проанализируйте материалы судебной практики (решения за период с 2016 по 2019 год). Ответьте на вопрос: </w:t>
      </w:r>
      <w:r w:rsidRPr="00686E85">
        <w:rPr>
          <w:rFonts w:ascii="Times New Roman" w:hAnsi="Times New Roman" w:cs="Times New Roman"/>
          <w:bCs/>
          <w:sz w:val="28"/>
          <w:szCs w:val="28"/>
        </w:rPr>
        <w:t>Правомерно ли начисление пеней, если на момент возникновения недоимки имелась переплата того же налога в тот же бюджет (</w:t>
      </w:r>
      <w:hyperlink r:id="rId7" w:history="1">
        <w:r w:rsidRPr="00686E85">
          <w:rPr>
            <w:rFonts w:ascii="Times New Roman" w:hAnsi="Times New Roman" w:cs="Times New Roman"/>
            <w:bCs/>
            <w:sz w:val="28"/>
            <w:szCs w:val="28"/>
          </w:rPr>
          <w:t>п. 1 ст. 75</w:t>
        </w:r>
      </w:hyperlink>
      <w:r w:rsidRPr="00686E85">
        <w:rPr>
          <w:rFonts w:ascii="Times New Roman" w:hAnsi="Times New Roman" w:cs="Times New Roman"/>
          <w:bCs/>
          <w:sz w:val="28"/>
          <w:szCs w:val="28"/>
        </w:rPr>
        <w:t xml:space="preserve"> НК РФ)? При ответе сошлитесь на судебные акты (не менее трех).</w:t>
      </w:r>
    </w:p>
    <w:p w:rsidR="00686E85" w:rsidRPr="00686E85" w:rsidRDefault="00686E85" w:rsidP="00686E85">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686E85">
        <w:rPr>
          <w:rFonts w:ascii="Times New Roman" w:hAnsi="Times New Roman" w:cs="Times New Roman"/>
          <w:sz w:val="28"/>
          <w:szCs w:val="28"/>
        </w:rPr>
        <w:lastRenderedPageBreak/>
        <w:t>Как в 2019 г. страхователю получить отсрочку по уплате страховых взносов, если имуществу организации был причинен ущерб в результате стихийного бедствия (пожара)?</w:t>
      </w:r>
    </w:p>
    <w:p w:rsidR="00686E85" w:rsidRPr="00686E85" w:rsidRDefault="00686E85" w:rsidP="00686E85">
      <w:pPr>
        <w:pStyle w:val="a3"/>
        <w:autoSpaceDE w:val="0"/>
        <w:autoSpaceDN w:val="0"/>
        <w:adjustRightInd w:val="0"/>
        <w:spacing w:after="0" w:line="240" w:lineRule="auto"/>
        <w:jc w:val="both"/>
        <w:outlineLvl w:val="0"/>
        <w:rPr>
          <w:rFonts w:ascii="Times New Roman" w:hAnsi="Times New Roman" w:cs="Times New Roman"/>
          <w:bCs/>
          <w:sz w:val="28"/>
          <w:szCs w:val="28"/>
        </w:rPr>
      </w:pPr>
    </w:p>
    <w:p w:rsidR="00686E85" w:rsidRPr="00686E85" w:rsidRDefault="00686E85" w:rsidP="00686E85">
      <w:pPr>
        <w:jc w:val="center"/>
        <w:rPr>
          <w:rFonts w:ascii="Times New Roman" w:hAnsi="Times New Roman" w:cs="Times New Roman"/>
          <w:sz w:val="28"/>
          <w:szCs w:val="28"/>
        </w:rPr>
      </w:pPr>
      <w:r w:rsidRPr="00686E85">
        <w:rPr>
          <w:rFonts w:ascii="Times New Roman" w:hAnsi="Times New Roman" w:cs="Times New Roman"/>
          <w:sz w:val="28"/>
          <w:szCs w:val="28"/>
        </w:rPr>
        <w:t>Вариант 4 (последняя цифра в номере зачетной книжки –9-0)</w:t>
      </w:r>
    </w:p>
    <w:p w:rsidR="00686E85" w:rsidRPr="00686E85" w:rsidRDefault="00686E85" w:rsidP="00686E85">
      <w:pPr>
        <w:pStyle w:val="a3"/>
        <w:numPr>
          <w:ilvl w:val="0"/>
          <w:numId w:val="4"/>
        </w:numPr>
        <w:autoSpaceDE w:val="0"/>
        <w:autoSpaceDN w:val="0"/>
        <w:adjustRightInd w:val="0"/>
        <w:spacing w:after="0" w:line="240" w:lineRule="auto"/>
        <w:jc w:val="both"/>
        <w:outlineLvl w:val="0"/>
        <w:rPr>
          <w:rFonts w:ascii="Times New Roman" w:hAnsi="Times New Roman" w:cs="Times New Roman"/>
          <w:bCs/>
          <w:sz w:val="28"/>
          <w:szCs w:val="28"/>
        </w:rPr>
      </w:pPr>
      <w:r w:rsidRPr="00686E85">
        <w:rPr>
          <w:rFonts w:ascii="Times New Roman" w:hAnsi="Times New Roman" w:cs="Times New Roman"/>
          <w:sz w:val="28"/>
          <w:szCs w:val="28"/>
        </w:rPr>
        <w:t>Проанализируйте материалы судебной практики (решения за период с 2016 по 2019 год). Ответьте на вопрос: Какое из писем Минфина России может освобождать от налоговой ответственности, если в разное время финансовое ведомство давало противоположные разъяснения (</w:t>
      </w:r>
      <w:proofErr w:type="spellStart"/>
      <w:r w:rsidRPr="00686E85">
        <w:rPr>
          <w:rFonts w:ascii="Times New Roman" w:hAnsi="Times New Roman" w:cs="Times New Roman"/>
          <w:sz w:val="28"/>
          <w:szCs w:val="28"/>
        </w:rPr>
        <w:fldChar w:fldCharType="begin"/>
      </w:r>
      <w:r w:rsidRPr="00686E85">
        <w:rPr>
          <w:rFonts w:ascii="Times New Roman" w:hAnsi="Times New Roman" w:cs="Times New Roman"/>
          <w:sz w:val="28"/>
          <w:szCs w:val="28"/>
        </w:rPr>
        <w:instrText xml:space="preserve">HYPERLINK consultantplus://offline/ref=1D544C0CD5B93DB9030AAB2C0FA35C6EDEAC18EB6B9E0417258157792962D6757C8A613F95266F781B89B4F6123517D83873F90AB3xEXCE </w:instrText>
      </w:r>
      <w:r w:rsidRPr="00686E85">
        <w:rPr>
          <w:rFonts w:ascii="Times New Roman" w:hAnsi="Times New Roman" w:cs="Times New Roman"/>
          <w:sz w:val="28"/>
          <w:szCs w:val="28"/>
        </w:rPr>
        <w:fldChar w:fldCharType="separate"/>
      </w:r>
      <w:r w:rsidRPr="00686E85">
        <w:rPr>
          <w:rFonts w:ascii="Times New Roman" w:hAnsi="Times New Roman" w:cs="Times New Roman"/>
          <w:sz w:val="28"/>
          <w:szCs w:val="28"/>
        </w:rPr>
        <w:t>пп</w:t>
      </w:r>
      <w:proofErr w:type="spellEnd"/>
      <w:r w:rsidRPr="00686E85">
        <w:rPr>
          <w:rFonts w:ascii="Times New Roman" w:hAnsi="Times New Roman" w:cs="Times New Roman"/>
          <w:sz w:val="28"/>
          <w:szCs w:val="28"/>
        </w:rPr>
        <w:t>. 3 п. 1 ст. 111</w:t>
      </w:r>
      <w:r w:rsidRPr="00686E85">
        <w:rPr>
          <w:rFonts w:ascii="Times New Roman" w:hAnsi="Times New Roman" w:cs="Times New Roman"/>
          <w:sz w:val="28"/>
          <w:szCs w:val="28"/>
        </w:rPr>
        <w:fldChar w:fldCharType="end"/>
      </w:r>
      <w:r w:rsidRPr="00686E85">
        <w:rPr>
          <w:rFonts w:ascii="Times New Roman" w:hAnsi="Times New Roman" w:cs="Times New Roman"/>
          <w:sz w:val="28"/>
          <w:szCs w:val="28"/>
        </w:rPr>
        <w:t xml:space="preserve"> НК РФ)? </w:t>
      </w:r>
      <w:r w:rsidRPr="00686E85">
        <w:rPr>
          <w:rFonts w:ascii="Times New Roman" w:hAnsi="Times New Roman" w:cs="Times New Roman"/>
          <w:bCs/>
          <w:sz w:val="28"/>
          <w:szCs w:val="28"/>
        </w:rPr>
        <w:t>При ответе сошлитесь на судебные акты (не менее трех).</w:t>
      </w:r>
    </w:p>
    <w:p w:rsidR="00686E85" w:rsidRPr="00686E85" w:rsidRDefault="00686E85" w:rsidP="00686E85">
      <w:pPr>
        <w:pStyle w:val="a3"/>
        <w:numPr>
          <w:ilvl w:val="0"/>
          <w:numId w:val="4"/>
        </w:numPr>
        <w:autoSpaceDE w:val="0"/>
        <w:autoSpaceDN w:val="0"/>
        <w:adjustRightInd w:val="0"/>
        <w:spacing w:after="0" w:line="240" w:lineRule="auto"/>
        <w:jc w:val="both"/>
        <w:rPr>
          <w:rFonts w:ascii="Times New Roman" w:hAnsi="Times New Roman" w:cs="Times New Roman"/>
          <w:bCs/>
          <w:sz w:val="28"/>
          <w:szCs w:val="28"/>
        </w:rPr>
      </w:pPr>
      <w:r w:rsidRPr="00686E85">
        <w:rPr>
          <w:rFonts w:ascii="Times New Roman" w:hAnsi="Times New Roman" w:cs="Times New Roman"/>
          <w:bCs/>
          <w:sz w:val="28"/>
          <w:szCs w:val="28"/>
        </w:rPr>
        <w:t xml:space="preserve">Организация обратилась в </w:t>
      </w:r>
      <w:proofErr w:type="spellStart"/>
      <w:r w:rsidRPr="00686E85">
        <w:rPr>
          <w:rFonts w:ascii="Times New Roman" w:hAnsi="Times New Roman" w:cs="Times New Roman"/>
          <w:bCs/>
          <w:sz w:val="28"/>
          <w:szCs w:val="28"/>
        </w:rPr>
        <w:t>Росреестр</w:t>
      </w:r>
      <w:proofErr w:type="spellEnd"/>
      <w:r w:rsidRPr="00686E85">
        <w:rPr>
          <w:rFonts w:ascii="Times New Roman" w:hAnsi="Times New Roman" w:cs="Times New Roman"/>
          <w:bCs/>
          <w:sz w:val="28"/>
          <w:szCs w:val="28"/>
        </w:rPr>
        <w:t xml:space="preserve"> за государственной регистрацией права собственности на объект недвижимого имущества (нежилого помещения). Также организация обратилась за получением отсрочки по уплате государственной пошлины.</w:t>
      </w:r>
    </w:p>
    <w:p w:rsidR="00686E85" w:rsidRPr="00686E85" w:rsidRDefault="00686E85" w:rsidP="00686E85">
      <w:pPr>
        <w:pStyle w:val="a3"/>
        <w:autoSpaceDE w:val="0"/>
        <w:autoSpaceDN w:val="0"/>
        <w:adjustRightInd w:val="0"/>
        <w:spacing w:before="220" w:after="0" w:line="240" w:lineRule="auto"/>
        <w:jc w:val="both"/>
        <w:rPr>
          <w:rFonts w:ascii="Times New Roman" w:hAnsi="Times New Roman" w:cs="Times New Roman"/>
          <w:bCs/>
          <w:sz w:val="28"/>
          <w:szCs w:val="28"/>
        </w:rPr>
      </w:pPr>
      <w:r w:rsidRPr="00686E85">
        <w:rPr>
          <w:rFonts w:ascii="Times New Roman" w:hAnsi="Times New Roman" w:cs="Times New Roman"/>
          <w:bCs/>
          <w:sz w:val="28"/>
          <w:szCs w:val="28"/>
        </w:rPr>
        <w:t xml:space="preserve">Имеет ли право предоставить такую рассрочку </w:t>
      </w:r>
      <w:proofErr w:type="spellStart"/>
      <w:r w:rsidRPr="00686E85">
        <w:rPr>
          <w:rFonts w:ascii="Times New Roman" w:hAnsi="Times New Roman" w:cs="Times New Roman"/>
          <w:bCs/>
          <w:sz w:val="28"/>
          <w:szCs w:val="28"/>
        </w:rPr>
        <w:t>Росреестр</w:t>
      </w:r>
      <w:proofErr w:type="spellEnd"/>
      <w:r w:rsidRPr="00686E85">
        <w:rPr>
          <w:rFonts w:ascii="Times New Roman" w:hAnsi="Times New Roman" w:cs="Times New Roman"/>
          <w:bCs/>
          <w:sz w:val="28"/>
          <w:szCs w:val="28"/>
        </w:rPr>
        <w:t xml:space="preserve"> в рассматриваемой ситуации?</w:t>
      </w:r>
    </w:p>
    <w:p w:rsidR="00686E85" w:rsidRPr="00686E85" w:rsidRDefault="00686E85" w:rsidP="00686E85">
      <w:pPr>
        <w:pStyle w:val="a3"/>
        <w:autoSpaceDE w:val="0"/>
        <w:autoSpaceDN w:val="0"/>
        <w:adjustRightInd w:val="0"/>
        <w:spacing w:after="0" w:line="240" w:lineRule="auto"/>
        <w:jc w:val="both"/>
        <w:outlineLvl w:val="0"/>
        <w:rPr>
          <w:rFonts w:ascii="Times New Roman" w:hAnsi="Times New Roman" w:cs="Times New Roman"/>
          <w:bCs/>
          <w:sz w:val="28"/>
          <w:szCs w:val="28"/>
        </w:rPr>
      </w:pPr>
    </w:p>
    <w:p w:rsidR="00814BE6" w:rsidRPr="00686E85" w:rsidRDefault="00814BE6">
      <w:pPr>
        <w:rPr>
          <w:rFonts w:ascii="Times New Roman" w:hAnsi="Times New Roman" w:cs="Times New Roman"/>
          <w:sz w:val="28"/>
          <w:szCs w:val="28"/>
        </w:rPr>
      </w:pPr>
    </w:p>
    <w:sectPr w:rsidR="00814BE6" w:rsidRPr="00686E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44B2A"/>
    <w:multiLevelType w:val="hybridMultilevel"/>
    <w:tmpl w:val="15DE6010"/>
    <w:lvl w:ilvl="0" w:tplc="085ACC02">
      <w:start w:val="1"/>
      <w:numFmt w:val="decimal"/>
      <w:lvlText w:val="%1."/>
      <w:lvlJc w:val="left"/>
      <w:pPr>
        <w:ind w:left="720" w:hanging="360"/>
      </w:pPr>
      <w:rPr>
        <w:rFonts w:asciiTheme="minorHAnsi" w:hAnsi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6E0391"/>
    <w:multiLevelType w:val="hybridMultilevel"/>
    <w:tmpl w:val="D534B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AA7AF4"/>
    <w:multiLevelType w:val="hybridMultilevel"/>
    <w:tmpl w:val="1890A2AE"/>
    <w:lvl w:ilvl="0" w:tplc="CA70C744">
      <w:start w:val="1"/>
      <w:numFmt w:val="decimal"/>
      <w:lvlText w:val="%1."/>
      <w:lvlJc w:val="left"/>
      <w:pPr>
        <w:ind w:left="720" w:hanging="360"/>
      </w:pPr>
      <w:rPr>
        <w:rFonts w:asciiTheme="minorHAnsi" w:hAnsi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9E531B"/>
    <w:multiLevelType w:val="hybridMultilevel"/>
    <w:tmpl w:val="DA6CDD42"/>
    <w:lvl w:ilvl="0" w:tplc="144E779A">
      <w:start w:val="1"/>
      <w:numFmt w:val="decimal"/>
      <w:lvlText w:val="%1."/>
      <w:lvlJc w:val="left"/>
      <w:pPr>
        <w:ind w:left="720" w:hanging="360"/>
      </w:pPr>
      <w:rPr>
        <w:rFonts w:asciiTheme="minorHAnsi" w:hAnsi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E85"/>
    <w:rsid w:val="00282B0E"/>
    <w:rsid w:val="00686E85"/>
    <w:rsid w:val="00814BE6"/>
    <w:rsid w:val="00C33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E3013-1F77-4C88-95AB-64DE5DA6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E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6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E721CADA9D6E38EA94ECEB11E300382B9D16C2B93F6A90CBD4F63D2112CDCC1CDD16859995771E242BA4AEA0E03317E9B99F87D99A3X1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5E7072C434637A242E018BE17210A0AD4E9A8206F3A13845501F3BF2386497B72EF1C85AF5E50B2D2EA3F2636C55DAE83193D86E04377DAGFfAE" TargetMode="External"/><Relationship Id="rId5" Type="http://schemas.openxmlformats.org/officeDocument/2006/relationships/hyperlink" Target="consultantplus://offline/ref=5A5F8C4AC6D33B8AC0FC5A290C0281F073C4EA8FAA5208D1E09D0CEF4BA57553F4682435F6DC5CD80462F092A74F6F9E6BC1BF56C3N0U8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3034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Болгова Виктория Владимировна</dc:creator>
  <cp:keywords/>
  <dc:description/>
  <cp:lastModifiedBy>Москвичева Виктория Викторовна</cp:lastModifiedBy>
  <cp:revision>3</cp:revision>
  <dcterms:created xsi:type="dcterms:W3CDTF">2019-02-09T05:05:00Z</dcterms:created>
  <dcterms:modified xsi:type="dcterms:W3CDTF">2019-02-09T05:05:00Z</dcterms:modified>
</cp:coreProperties>
</file>