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A9BC6" w14:textId="77777777" w:rsidR="007709BE" w:rsidRPr="007709BE" w:rsidRDefault="007709BE" w:rsidP="007709BE">
      <w:pPr>
        <w:suppressAutoHyphens w:val="0"/>
        <w:spacing w:after="160" w:line="254" w:lineRule="auto"/>
        <w:jc w:val="both"/>
        <w:rPr>
          <w:rFonts w:eastAsia="Calibri"/>
          <w:b/>
          <w:sz w:val="26"/>
          <w:lang w:val="ru-RU"/>
        </w:rPr>
      </w:pPr>
    </w:p>
    <w:p w14:paraId="2F66D7EB" w14:textId="77777777" w:rsidR="007709BE" w:rsidRPr="007709BE" w:rsidRDefault="007709BE" w:rsidP="007709BE">
      <w:pPr>
        <w:suppressAutoHyphens w:val="0"/>
        <w:spacing w:before="76" w:after="160" w:line="254" w:lineRule="auto"/>
        <w:ind w:left="541" w:firstLine="158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Министерство науки и высшего образования Российской Федерации Федеральное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государственное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автономное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образовательное</w:t>
      </w:r>
      <w:r w:rsidRPr="007709BE">
        <w:rPr>
          <w:rFonts w:eastAsia="Calibri"/>
          <w:b/>
          <w:spacing w:val="-9"/>
          <w:sz w:val="26"/>
          <w:lang w:val="ru-RU"/>
        </w:rPr>
        <w:t xml:space="preserve"> </w:t>
      </w:r>
      <w:r w:rsidRPr="007709BE">
        <w:rPr>
          <w:rFonts w:eastAsia="Calibri"/>
          <w:b/>
          <w:sz w:val="26"/>
          <w:lang w:val="ru-RU"/>
        </w:rPr>
        <w:t>учреждение</w:t>
      </w:r>
    </w:p>
    <w:p w14:paraId="177615CF" w14:textId="77777777" w:rsidR="007709BE" w:rsidRPr="007709BE" w:rsidRDefault="007709BE" w:rsidP="007709BE">
      <w:pPr>
        <w:suppressAutoHyphens w:val="0"/>
        <w:spacing w:after="160" w:line="254" w:lineRule="auto"/>
        <w:ind w:left="5"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z w:val="26"/>
          <w:lang w:val="ru-RU"/>
        </w:rPr>
        <w:t>высшего</w:t>
      </w:r>
      <w:r w:rsidRPr="007709BE">
        <w:rPr>
          <w:rFonts w:eastAsia="Calibri"/>
          <w:b/>
          <w:spacing w:val="-12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образования</w:t>
      </w:r>
    </w:p>
    <w:p w14:paraId="282F6BF6" w14:textId="77777777" w:rsidR="007709BE" w:rsidRPr="007709BE" w:rsidRDefault="007709BE" w:rsidP="007709BE">
      <w:pPr>
        <w:suppressAutoHyphens w:val="0"/>
        <w:spacing w:before="1" w:after="160" w:line="254" w:lineRule="auto"/>
        <w:ind w:right="16"/>
        <w:jc w:val="center"/>
        <w:rPr>
          <w:rFonts w:eastAsia="Calibri"/>
          <w:b/>
          <w:sz w:val="26"/>
          <w:lang w:val="ru-RU"/>
        </w:rPr>
      </w:pPr>
      <w:r w:rsidRPr="007709BE">
        <w:rPr>
          <w:rFonts w:eastAsia="Calibri"/>
          <w:b/>
          <w:spacing w:val="-2"/>
          <w:sz w:val="26"/>
          <w:lang w:val="ru-RU"/>
        </w:rPr>
        <w:t>«Самарский</w:t>
      </w:r>
      <w:r w:rsidRPr="007709BE">
        <w:rPr>
          <w:rFonts w:eastAsia="Calibri"/>
          <w:b/>
          <w:spacing w:val="3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государственный</w:t>
      </w:r>
      <w:r w:rsidRPr="007709BE">
        <w:rPr>
          <w:rFonts w:eastAsia="Calibri"/>
          <w:b/>
          <w:spacing w:val="4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экономический</w:t>
      </w:r>
      <w:r w:rsidRPr="007709BE">
        <w:rPr>
          <w:rFonts w:eastAsia="Calibri"/>
          <w:b/>
          <w:spacing w:val="6"/>
          <w:sz w:val="26"/>
          <w:lang w:val="ru-RU"/>
        </w:rPr>
        <w:t xml:space="preserve"> </w:t>
      </w:r>
      <w:r w:rsidRPr="007709BE">
        <w:rPr>
          <w:rFonts w:eastAsia="Calibri"/>
          <w:b/>
          <w:spacing w:val="-2"/>
          <w:sz w:val="26"/>
          <w:lang w:val="ru-RU"/>
        </w:rPr>
        <w:t>университет»</w:t>
      </w:r>
    </w:p>
    <w:p w14:paraId="3E4D73F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3C669C07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161" w:after="0" w:line="240" w:lineRule="auto"/>
        <w:rPr>
          <w:rFonts w:eastAsia="Times New Roman"/>
          <w:b/>
          <w:sz w:val="26"/>
          <w:szCs w:val="24"/>
          <w:lang w:val="ru-RU"/>
        </w:rPr>
      </w:pPr>
    </w:p>
    <w:p w14:paraId="477C957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Институт </w:t>
      </w:r>
      <w:r w:rsidRPr="007709BE">
        <w:rPr>
          <w:rFonts w:eastAsia="Times New Roman"/>
          <w:bCs/>
          <w:spacing w:val="-2"/>
          <w:szCs w:val="24"/>
          <w:lang w:val="ru-RU"/>
        </w:rPr>
        <w:t xml:space="preserve">национальной и мировой экономики  </w:t>
      </w:r>
    </w:p>
    <w:p w14:paraId="117E65F9" w14:textId="77777777" w:rsidR="007709BE" w:rsidRPr="007709BE" w:rsidRDefault="007709BE" w:rsidP="007709BE">
      <w:pPr>
        <w:widowControl w:val="0"/>
        <w:tabs>
          <w:tab w:val="left" w:pos="1517"/>
        </w:tabs>
        <w:suppressAutoHyphens w:val="0"/>
        <w:autoSpaceDE w:val="0"/>
        <w:autoSpaceDN w:val="0"/>
        <w:spacing w:after="0" w:line="240" w:lineRule="auto"/>
        <w:ind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b/>
          <w:spacing w:val="-2"/>
          <w:szCs w:val="24"/>
          <w:lang w:val="ru-RU"/>
        </w:rPr>
        <w:t xml:space="preserve">Кафедра </w:t>
      </w:r>
      <w:r w:rsidRPr="007709BE">
        <w:rPr>
          <w:rFonts w:eastAsia="Times New Roman"/>
          <w:szCs w:val="24"/>
          <w:lang w:val="ru-RU"/>
        </w:rPr>
        <w:t>статистики и эконометрики</w:t>
      </w:r>
    </w:p>
    <w:p w14:paraId="391ACB5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before="243" w:after="0" w:line="240" w:lineRule="auto"/>
        <w:rPr>
          <w:rFonts w:eastAsia="Times New Roman"/>
          <w:szCs w:val="24"/>
          <w:lang w:val="ru-RU"/>
        </w:rPr>
      </w:pPr>
    </w:p>
    <w:p w14:paraId="53F77FD4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right="107"/>
        <w:jc w:val="right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pacing w:val="-2"/>
          <w:szCs w:val="24"/>
          <w:lang w:val="ru-RU"/>
        </w:rPr>
        <w:t>УТВЕРЖДЕНО</w:t>
      </w:r>
    </w:p>
    <w:p w14:paraId="58EFBCD5" w14:textId="6006E4A2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5985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Ученым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советом</w:t>
      </w:r>
      <w:r w:rsidRPr="007709BE">
        <w:rPr>
          <w:rFonts w:eastAsia="Times New Roman"/>
          <w:spacing w:val="-15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Университета (протокол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№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10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 xml:space="preserve">от </w:t>
      </w:r>
      <w:r>
        <w:rPr>
          <w:rFonts w:eastAsia="Times New Roman"/>
          <w:szCs w:val="24"/>
          <w:lang w:val="ru-RU"/>
        </w:rPr>
        <w:t>22 мая</w:t>
      </w:r>
      <w:r w:rsidRPr="007709BE">
        <w:rPr>
          <w:rFonts w:eastAsia="Times New Roman"/>
          <w:spacing w:val="-1"/>
          <w:szCs w:val="24"/>
          <w:lang w:val="ru-RU"/>
        </w:rPr>
        <w:t xml:space="preserve"> </w:t>
      </w:r>
      <w:r w:rsidRPr="007709BE">
        <w:rPr>
          <w:rFonts w:eastAsia="Times New Roman"/>
          <w:szCs w:val="24"/>
          <w:lang w:val="ru-RU"/>
        </w:rPr>
        <w:t>2025</w:t>
      </w:r>
      <w:r w:rsidRPr="007709BE">
        <w:rPr>
          <w:rFonts w:eastAsia="Times New Roman"/>
          <w:spacing w:val="-5"/>
          <w:szCs w:val="24"/>
          <w:lang w:val="ru-RU"/>
        </w:rPr>
        <w:t>г.)</w:t>
      </w:r>
    </w:p>
    <w:p w14:paraId="002C28E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3929BA26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10D71F4C" w14:textId="77777777" w:rsidR="007709BE" w:rsidRPr="007709BE" w:rsidRDefault="007709BE" w:rsidP="007709BE">
      <w:pPr>
        <w:suppressAutoHyphens w:val="0"/>
        <w:spacing w:after="160" w:line="254" w:lineRule="auto"/>
        <w:ind w:left="9" w:right="16"/>
        <w:jc w:val="center"/>
        <w:rPr>
          <w:rFonts w:eastAsia="Calibri"/>
          <w:b/>
          <w:lang w:val="ru-RU"/>
        </w:rPr>
      </w:pPr>
      <w:r w:rsidRPr="007709BE">
        <w:rPr>
          <w:rFonts w:eastAsia="Calibri"/>
          <w:b/>
          <w:lang w:val="ru-RU"/>
        </w:rPr>
        <w:t>КОМПЛЕКТ</w:t>
      </w:r>
      <w:r w:rsidRPr="007709BE">
        <w:rPr>
          <w:rFonts w:eastAsia="Calibri"/>
          <w:b/>
          <w:spacing w:val="-5"/>
          <w:lang w:val="ru-RU"/>
        </w:rPr>
        <w:t xml:space="preserve"> </w:t>
      </w:r>
      <w:r w:rsidRPr="007709BE">
        <w:rPr>
          <w:rFonts w:eastAsia="Calibri"/>
          <w:b/>
          <w:lang w:val="ru-RU"/>
        </w:rPr>
        <w:t>ОЦЕНОЧНЫХ</w:t>
      </w:r>
      <w:r w:rsidRPr="007709BE">
        <w:rPr>
          <w:rFonts w:eastAsia="Calibri"/>
          <w:b/>
          <w:spacing w:val="-6"/>
          <w:lang w:val="ru-RU"/>
        </w:rPr>
        <w:t xml:space="preserve"> </w:t>
      </w:r>
      <w:r w:rsidRPr="007709BE">
        <w:rPr>
          <w:rFonts w:eastAsia="Calibri"/>
          <w:b/>
          <w:spacing w:val="-2"/>
          <w:lang w:val="ru-RU"/>
        </w:rPr>
        <w:t>МАТЕРИАЛОВ</w:t>
      </w:r>
    </w:p>
    <w:p w14:paraId="27D86028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118"/>
      </w:tblGrid>
      <w:tr w:rsidR="007709BE" w:rsidRPr="00781864" w14:paraId="770F8E73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32EDA531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Наименование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дисциплины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61E7074A" w14:textId="03E5C99C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2</w:t>
            </w: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>.О.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01(У)</w:t>
            </w:r>
            <w:r w:rsidRPr="007709BE">
              <w:rPr>
                <w:lang w:val="ru-RU"/>
              </w:rPr>
              <w:t xml:space="preserve"> </w:t>
            </w: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 xml:space="preserve">Учебная практика: ознакомительная практика </w:t>
            </w:r>
          </w:p>
        </w:tc>
      </w:tr>
      <w:tr w:rsidR="007709BE" w:rsidRPr="007709BE" w14:paraId="337211FC" w14:textId="77777777" w:rsidTr="00160896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2AD8D98D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Основная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профессиональная</w:t>
            </w:r>
            <w:proofErr w:type="spellEnd"/>
          </w:p>
          <w:p w14:paraId="5C1EAECB" w14:textId="77777777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</w:rPr>
            </w:pP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образовательная</w:t>
            </w:r>
            <w:proofErr w:type="spellEnd"/>
            <w:r w:rsidRPr="007709BE">
              <w:rPr>
                <w:rFonts w:eastAsia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7709BE">
              <w:rPr>
                <w:rFonts w:eastAsia="Times New Roman"/>
                <w:b/>
                <w:color w:val="000000"/>
                <w:szCs w:val="24"/>
              </w:rPr>
              <w:t>программа</w:t>
            </w:r>
            <w:proofErr w:type="spellEnd"/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202480E8" w14:textId="4897A39F" w:rsidR="007709BE" w:rsidRPr="007709BE" w:rsidRDefault="007709BE" w:rsidP="007709BE">
            <w:pPr>
              <w:suppressAutoHyphens w:val="0"/>
              <w:spacing w:after="0" w:line="240" w:lineRule="auto"/>
              <w:rPr>
                <w:rFonts w:eastAsia="Times New Roman"/>
                <w:szCs w:val="24"/>
                <w:lang w:val="ru-RU"/>
              </w:rPr>
            </w:pPr>
            <w:r w:rsidRPr="007709BE">
              <w:rPr>
                <w:rFonts w:eastAsia="Times New Roman"/>
                <w:color w:val="000000"/>
                <w:szCs w:val="24"/>
                <w:lang w:val="ru-RU"/>
              </w:rPr>
              <w:t xml:space="preserve">01.03.05 Статистика программа </w:t>
            </w:r>
            <w:r>
              <w:rPr>
                <w:rFonts w:eastAsia="Times New Roman"/>
                <w:color w:val="000000"/>
                <w:szCs w:val="24"/>
                <w:lang w:val="ru-RU"/>
              </w:rPr>
              <w:t>Бизнес-аналитика</w:t>
            </w:r>
          </w:p>
        </w:tc>
      </w:tr>
    </w:tbl>
    <w:p w14:paraId="3A28B1E3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ind w:left="102" w:right="1094"/>
        <w:rPr>
          <w:rFonts w:eastAsia="Times New Roman"/>
          <w:szCs w:val="24"/>
          <w:lang w:val="ru-RU"/>
        </w:rPr>
      </w:pPr>
      <w:r w:rsidRPr="007709BE">
        <w:rPr>
          <w:rFonts w:eastAsia="Times New Roman"/>
          <w:szCs w:val="24"/>
          <w:lang w:val="ru-RU"/>
        </w:rPr>
        <w:t>Квалификация (степень) выпускника бакалавр</w:t>
      </w:r>
    </w:p>
    <w:p w14:paraId="463D13ED" w14:textId="77777777" w:rsidR="007709BE" w:rsidRPr="007709BE" w:rsidRDefault="007709BE" w:rsidP="007709BE">
      <w:pPr>
        <w:widowControl w:val="0"/>
        <w:suppressAutoHyphens w:val="0"/>
        <w:autoSpaceDE w:val="0"/>
        <w:autoSpaceDN w:val="0"/>
        <w:spacing w:after="0" w:line="240" w:lineRule="auto"/>
        <w:rPr>
          <w:rFonts w:eastAsia="Times New Roman"/>
          <w:szCs w:val="24"/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51B57125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  <w:r>
        <w:rPr>
          <w:lang w:val="ru-RU"/>
        </w:rPr>
        <w:t>Самара 2025</w:t>
      </w:r>
    </w:p>
    <w:p w14:paraId="4572B384" w14:textId="3FE72BA2" w:rsidR="00781864" w:rsidRPr="00792062" w:rsidRDefault="00781864" w:rsidP="00781864">
      <w:pPr>
        <w:widowControl w:val="0"/>
        <w:suppressAutoHyphens w:val="0"/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b/>
          <w:sz w:val="32"/>
          <w:szCs w:val="36"/>
          <w:lang w:val="ru-RU"/>
        </w:rPr>
      </w:pPr>
      <w:r w:rsidRPr="00792062">
        <w:rPr>
          <w:rFonts w:eastAsia="Times New Roman"/>
          <w:szCs w:val="28"/>
          <w:lang w:val="ru-RU"/>
        </w:rPr>
        <w:lastRenderedPageBreak/>
        <w:t xml:space="preserve">Актуализированная редакция оценочных материалов </w:t>
      </w:r>
      <w:r w:rsidRPr="007709BE">
        <w:rPr>
          <w:rFonts w:eastAsia="Times New Roman"/>
          <w:color w:val="000000"/>
          <w:szCs w:val="24"/>
          <w:lang w:val="ru-RU"/>
        </w:rPr>
        <w:t>Б</w:t>
      </w:r>
      <w:r>
        <w:rPr>
          <w:rFonts w:eastAsia="Times New Roman"/>
          <w:color w:val="000000"/>
          <w:szCs w:val="24"/>
          <w:lang w:val="ru-RU"/>
        </w:rPr>
        <w:t>2</w:t>
      </w:r>
      <w:r w:rsidRPr="007709BE">
        <w:rPr>
          <w:rFonts w:eastAsia="Times New Roman"/>
          <w:color w:val="000000"/>
          <w:szCs w:val="24"/>
          <w:lang w:val="ru-RU"/>
        </w:rPr>
        <w:t>.О.</w:t>
      </w:r>
      <w:r>
        <w:rPr>
          <w:rFonts w:eastAsia="Times New Roman"/>
          <w:color w:val="000000"/>
          <w:szCs w:val="24"/>
          <w:lang w:val="ru-RU"/>
        </w:rPr>
        <w:t>01(У)</w:t>
      </w:r>
      <w:r w:rsidRPr="007709BE">
        <w:rPr>
          <w:lang w:val="ru-RU"/>
        </w:rPr>
        <w:t xml:space="preserve"> </w:t>
      </w:r>
      <w:r w:rsidRPr="007709BE">
        <w:rPr>
          <w:rFonts w:eastAsia="Times New Roman"/>
          <w:color w:val="000000"/>
          <w:szCs w:val="24"/>
          <w:lang w:val="ru-RU"/>
        </w:rPr>
        <w:t>Учебная практика: ознакомительная практика</w:t>
      </w:r>
      <w:r w:rsidRPr="00792062">
        <w:rPr>
          <w:rFonts w:eastAsia="Times New Roman"/>
          <w:szCs w:val="28"/>
          <w:lang w:val="ru-RU"/>
        </w:rPr>
        <w:t>,</w:t>
      </w:r>
      <w:bookmarkStart w:id="0" w:name="_GoBack"/>
      <w:bookmarkEnd w:id="0"/>
      <w:r w:rsidRPr="00792062">
        <w:rPr>
          <w:rFonts w:eastAsia="Times New Roman"/>
          <w:szCs w:val="28"/>
          <w:lang w:val="ru-RU"/>
        </w:rPr>
        <w:t xml:space="preserve"> утвержденных Ученым советом Университета </w:t>
      </w:r>
      <w:r w:rsidRPr="00792062">
        <w:rPr>
          <w:rFonts w:eastAsia="Times New Roman"/>
          <w:bCs/>
          <w:szCs w:val="28"/>
          <w:lang w:val="ru-RU"/>
        </w:rPr>
        <w:t xml:space="preserve">30 мая 2024 г., протокол № 10, в составе основной профессиональной образовательной программы высшего образования – программы </w:t>
      </w:r>
      <w:proofErr w:type="spellStart"/>
      <w:r w:rsidRPr="00792062">
        <w:rPr>
          <w:rFonts w:eastAsia="Times New Roman"/>
          <w:bCs/>
          <w:szCs w:val="28"/>
          <w:lang w:val="ru-RU"/>
        </w:rPr>
        <w:t>бакалавриата</w:t>
      </w:r>
      <w:proofErr w:type="spellEnd"/>
      <w:r w:rsidRPr="00792062">
        <w:rPr>
          <w:rFonts w:eastAsia="Times New Roman"/>
          <w:bCs/>
          <w:szCs w:val="28"/>
          <w:lang w:val="ru-RU"/>
        </w:rPr>
        <w:t xml:space="preserve"> по направлению подготовки 01.03.05 Статистика, образовательная программа «Бизнес-аналитика».</w:t>
      </w:r>
    </w:p>
    <w:p w14:paraId="38C27CEC" w14:textId="183F3377" w:rsidR="00781864" w:rsidRDefault="00781864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</w:pPr>
    </w:p>
    <w:p w14:paraId="4BA62BE1" w14:textId="77777777" w:rsidR="00781864" w:rsidRDefault="00781864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781864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0958EEED" w14:textId="77777777" w:rsidR="00043F96" w:rsidRDefault="00043F96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</w:p>
    <w:p w14:paraId="6CE82AC7" w14:textId="2E22D52D" w:rsidR="004F6503" w:rsidRDefault="004F6503" w:rsidP="004F6503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78D8CB7E" w14:textId="77777777" w:rsidR="003816F8" w:rsidRDefault="003816F8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001116E0" w14:textId="5CB27CB3" w:rsidR="00096039" w:rsidRDefault="00096039" w:rsidP="00304ABA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>Контролируемые компетенции:</w:t>
      </w:r>
      <w:r w:rsidR="004F6503">
        <w:rPr>
          <w:rFonts w:eastAsia="Times New Roman"/>
          <w:b/>
          <w:i/>
          <w:szCs w:val="24"/>
          <w:lang w:val="ru-RU"/>
        </w:rPr>
        <w:t xml:space="preserve"> </w:t>
      </w:r>
    </w:p>
    <w:p w14:paraId="6723A3FB" w14:textId="504C16DD" w:rsidR="006F3248" w:rsidRPr="00096039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096039">
        <w:rPr>
          <w:rFonts w:eastAsia="Times New Roman"/>
          <w:b/>
          <w:i/>
          <w:szCs w:val="24"/>
          <w:lang w:val="ru-RU" w:eastAsia="ru-RU"/>
        </w:rPr>
        <w:t>УК-1</w:t>
      </w:r>
      <w:r w:rsidR="006F3248" w:rsidRPr="00096039">
        <w:rPr>
          <w:rFonts w:eastAsia="Times New Roman"/>
          <w:b/>
          <w:i/>
          <w:szCs w:val="24"/>
          <w:lang w:val="ru-RU" w:eastAsia="ru-RU"/>
        </w:rPr>
        <w:t xml:space="preserve"> Способен осуществлять поиск, критический анализ и синтез информации, применять системный подход для решения поставленных задач</w:t>
      </w:r>
      <w:r w:rsidRPr="00096039">
        <w:rPr>
          <w:rFonts w:eastAsia="Times New Roman"/>
          <w:b/>
          <w:i/>
          <w:szCs w:val="24"/>
          <w:lang w:val="ru-RU" w:eastAsia="ru-RU"/>
        </w:rPr>
        <w:t xml:space="preserve">; </w:t>
      </w:r>
    </w:p>
    <w:p w14:paraId="4D0F626D" w14:textId="77777777" w:rsidR="006F3248" w:rsidRPr="00096039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096039">
        <w:rPr>
          <w:rFonts w:eastAsia="Times New Roman"/>
          <w:b/>
          <w:i/>
          <w:szCs w:val="24"/>
          <w:lang w:val="ru-RU" w:eastAsia="ru-RU"/>
        </w:rPr>
        <w:t>УК-2</w:t>
      </w:r>
      <w:r w:rsidR="006F3248" w:rsidRPr="00096039">
        <w:rPr>
          <w:b/>
          <w:i/>
          <w:lang w:val="ru-RU"/>
        </w:rPr>
        <w:t xml:space="preserve">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Pr="00096039">
        <w:rPr>
          <w:rFonts w:eastAsia="Times New Roman"/>
          <w:b/>
          <w:i/>
          <w:szCs w:val="24"/>
          <w:lang w:val="ru-RU" w:eastAsia="ru-RU"/>
        </w:rPr>
        <w:t xml:space="preserve">; </w:t>
      </w:r>
    </w:p>
    <w:p w14:paraId="0882BACB" w14:textId="1215FD78" w:rsidR="006F3248" w:rsidRPr="00096039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096039">
        <w:rPr>
          <w:rFonts w:eastAsia="Times New Roman"/>
          <w:b/>
          <w:i/>
          <w:szCs w:val="24"/>
          <w:lang w:val="ru-RU" w:eastAsia="ru-RU"/>
        </w:rPr>
        <w:t>УК-4</w:t>
      </w:r>
      <w:r w:rsidR="006F3248" w:rsidRPr="00096039">
        <w:rPr>
          <w:rFonts w:eastAsia="Times New Roman"/>
          <w:b/>
          <w:i/>
          <w:szCs w:val="24"/>
          <w:lang w:val="ru-RU" w:eastAsia="ru-RU"/>
        </w:rPr>
        <w:t xml:space="preserve"> </w:t>
      </w:r>
      <w:r w:rsidR="006F3248" w:rsidRPr="00096039">
        <w:rPr>
          <w:b/>
          <w:i/>
          <w:lang w:val="ru-RU"/>
        </w:rPr>
        <w:t>Способен осуществлять деловую коммуникацию в устной и письменной формах на государственном языке Российской Федерации и иностранном(</w:t>
      </w:r>
      <w:proofErr w:type="spellStart"/>
      <w:r w:rsidR="006F3248" w:rsidRPr="00096039">
        <w:rPr>
          <w:b/>
          <w:i/>
          <w:lang w:val="ru-RU"/>
        </w:rPr>
        <w:t>ых</w:t>
      </w:r>
      <w:proofErr w:type="spellEnd"/>
      <w:r w:rsidR="006F3248" w:rsidRPr="00096039">
        <w:rPr>
          <w:b/>
          <w:i/>
          <w:lang w:val="ru-RU"/>
        </w:rPr>
        <w:t>) языке(ах</w:t>
      </w:r>
      <w:r w:rsidR="00096039">
        <w:rPr>
          <w:b/>
          <w:i/>
          <w:lang w:val="ru-RU"/>
        </w:rPr>
        <w:t>)</w:t>
      </w:r>
      <w:r w:rsidRPr="00096039">
        <w:rPr>
          <w:rFonts w:eastAsia="Times New Roman"/>
          <w:b/>
          <w:i/>
          <w:szCs w:val="24"/>
          <w:lang w:val="ru-RU" w:eastAsia="ru-RU"/>
        </w:rPr>
        <w:t>;</w:t>
      </w:r>
    </w:p>
    <w:p w14:paraId="5A609195" w14:textId="2EC5BC3A" w:rsidR="006F3248" w:rsidRPr="00096039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096039">
        <w:rPr>
          <w:rFonts w:eastAsia="Times New Roman"/>
          <w:b/>
          <w:i/>
          <w:szCs w:val="24"/>
          <w:lang w:val="ru-RU" w:eastAsia="ru-RU"/>
        </w:rPr>
        <w:t>УК-6</w:t>
      </w:r>
      <w:r w:rsidR="006F3248" w:rsidRPr="00096039">
        <w:rPr>
          <w:rFonts w:eastAsia="Times New Roman"/>
          <w:b/>
          <w:i/>
          <w:szCs w:val="24"/>
          <w:lang w:val="ru-RU" w:eastAsia="ru-RU"/>
        </w:rPr>
        <w:t xml:space="preserve"> </w:t>
      </w:r>
      <w:r w:rsidR="006F3248" w:rsidRPr="00096039">
        <w:rPr>
          <w:b/>
          <w:i/>
          <w:lang w:val="ru-RU"/>
        </w:rPr>
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Pr="00096039">
        <w:rPr>
          <w:rFonts w:eastAsia="Times New Roman"/>
          <w:b/>
          <w:i/>
          <w:szCs w:val="24"/>
          <w:lang w:val="ru-RU" w:eastAsia="ru-RU"/>
        </w:rPr>
        <w:t xml:space="preserve">; </w:t>
      </w:r>
    </w:p>
    <w:p w14:paraId="2E05BAC0" w14:textId="70A9AE9F" w:rsidR="006F3248" w:rsidRPr="00096039" w:rsidRDefault="00304ABA" w:rsidP="00096039">
      <w:pPr>
        <w:pStyle w:val="TableParagraph"/>
        <w:suppressAutoHyphens/>
        <w:jc w:val="both"/>
        <w:rPr>
          <w:b/>
          <w:i/>
          <w:sz w:val="24"/>
          <w:szCs w:val="24"/>
          <w:lang w:val="ru-RU"/>
        </w:rPr>
      </w:pPr>
      <w:r w:rsidRPr="00096039">
        <w:rPr>
          <w:b/>
          <w:i/>
          <w:szCs w:val="24"/>
          <w:lang w:val="ru-RU" w:eastAsia="ru-RU"/>
        </w:rPr>
        <w:t>ОПК-1</w:t>
      </w:r>
      <w:r w:rsidR="006F3248" w:rsidRPr="00096039">
        <w:rPr>
          <w:b/>
          <w:i/>
          <w:szCs w:val="24"/>
          <w:lang w:val="ru-RU"/>
        </w:rPr>
        <w:t xml:space="preserve"> </w:t>
      </w:r>
      <w:r w:rsidR="006F3248" w:rsidRPr="00096039">
        <w:rPr>
          <w:b/>
          <w:i/>
          <w:sz w:val="24"/>
          <w:szCs w:val="24"/>
          <w:lang w:val="ru-RU"/>
        </w:rPr>
        <w:t>Способен осуществлять статистическое наблюдение с использованием стандартных методик и технических средств, включая формирование выборочной совокупности и подготовку статистического инструментария</w:t>
      </w:r>
      <w:r w:rsidR="00096039">
        <w:rPr>
          <w:b/>
          <w:i/>
          <w:sz w:val="24"/>
          <w:szCs w:val="24"/>
          <w:lang w:val="ru-RU"/>
        </w:rPr>
        <w:t>;</w:t>
      </w:r>
    </w:p>
    <w:p w14:paraId="1857F990" w14:textId="30B5F888" w:rsidR="006F3248" w:rsidRPr="00096039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096039">
        <w:rPr>
          <w:rFonts w:eastAsia="Times New Roman"/>
          <w:b/>
          <w:i/>
          <w:szCs w:val="24"/>
          <w:lang w:val="ru-RU" w:eastAsia="ru-RU"/>
        </w:rPr>
        <w:t>ОПК-2</w:t>
      </w:r>
      <w:r w:rsidR="006F3248" w:rsidRPr="00096039">
        <w:rPr>
          <w:rFonts w:eastAsia="Times New Roman"/>
          <w:b/>
          <w:i/>
          <w:szCs w:val="24"/>
          <w:lang w:val="ru-RU" w:eastAsia="ru-RU"/>
        </w:rPr>
        <w:t xml:space="preserve"> </w:t>
      </w:r>
      <w:r w:rsidR="006F3248" w:rsidRPr="00096039">
        <w:rPr>
          <w:b/>
          <w:i/>
          <w:szCs w:val="24"/>
          <w:lang w:val="ru-RU"/>
        </w:rPr>
        <w:t>Способен формировать упорядоченные сводные массивы статистической информации и осуществлять расчет сводных и производных показателей в соответствии с утвержденными методиками, в том числе с применением необходимой вычислительной техники и стандартных компьютерных программ</w:t>
      </w:r>
      <w:r w:rsidRPr="00096039">
        <w:rPr>
          <w:rFonts w:eastAsia="Times New Roman"/>
          <w:b/>
          <w:i/>
          <w:szCs w:val="24"/>
          <w:lang w:val="ru-RU" w:eastAsia="ru-RU"/>
        </w:rPr>
        <w:t xml:space="preserve">; </w:t>
      </w:r>
    </w:p>
    <w:p w14:paraId="4225695A" w14:textId="389CF549" w:rsidR="00096039" w:rsidRPr="00096039" w:rsidRDefault="00304ABA" w:rsidP="00096039">
      <w:pPr>
        <w:tabs>
          <w:tab w:val="left" w:pos="1276"/>
        </w:tabs>
        <w:spacing w:after="0" w:line="240" w:lineRule="auto"/>
        <w:jc w:val="both"/>
        <w:rPr>
          <w:rFonts w:eastAsia="Times New Roman"/>
          <w:b/>
          <w:i/>
          <w:szCs w:val="24"/>
          <w:lang w:val="ru-RU" w:eastAsia="ru-RU"/>
        </w:rPr>
      </w:pPr>
      <w:r w:rsidRPr="00096039">
        <w:rPr>
          <w:rFonts w:eastAsia="Times New Roman"/>
          <w:b/>
          <w:i/>
          <w:szCs w:val="24"/>
          <w:lang w:val="ru-RU" w:eastAsia="ru-RU"/>
        </w:rPr>
        <w:t xml:space="preserve">ОПК-3 </w:t>
      </w:r>
      <w:r w:rsidR="00096039" w:rsidRPr="00096039">
        <w:rPr>
          <w:rFonts w:eastAsia="Times New Roman"/>
          <w:b/>
          <w:i/>
          <w:szCs w:val="24"/>
          <w:lang w:val="ru-RU" w:eastAsia="ru-RU"/>
        </w:rPr>
        <w:t>Способен осознанно применять 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программ, содержательно интерпретировать полученные результаты, готовить статистические материалы для докладов, публикаций и других аналитических материалов</w:t>
      </w:r>
      <w:r w:rsidR="00096039">
        <w:rPr>
          <w:rFonts w:eastAsia="Times New Roman"/>
          <w:b/>
          <w:i/>
          <w:szCs w:val="24"/>
          <w:lang w:val="ru-RU" w:eastAsia="ru-RU"/>
        </w:rPr>
        <w:t>.</w:t>
      </w:r>
    </w:p>
    <w:p w14:paraId="6E168010" w14:textId="77777777" w:rsidR="00304ABA" w:rsidRDefault="00304ABA" w:rsidP="00096039">
      <w:pPr>
        <w:tabs>
          <w:tab w:val="left" w:pos="1276"/>
        </w:tabs>
        <w:spacing w:after="0" w:line="240" w:lineRule="auto"/>
        <w:ind w:left="567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756"/>
        <w:gridCol w:w="9984"/>
      </w:tblGrid>
      <w:tr w:rsidR="004F6503" w:rsidRPr="00781864" w14:paraId="2DAB01EE" w14:textId="77777777" w:rsidTr="00B22434">
        <w:trPr>
          <w:trHeight w:val="309"/>
        </w:trPr>
        <w:tc>
          <w:tcPr>
            <w:tcW w:w="775" w:type="dxa"/>
            <w:vAlign w:val="center"/>
          </w:tcPr>
          <w:p w14:paraId="699E12B7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B22434">
              <w:rPr>
                <w:b/>
                <w:szCs w:val="20"/>
              </w:rPr>
              <w:t>№ п/п</w:t>
            </w:r>
          </w:p>
        </w:tc>
        <w:tc>
          <w:tcPr>
            <w:tcW w:w="3756" w:type="dxa"/>
            <w:vAlign w:val="center"/>
          </w:tcPr>
          <w:p w14:paraId="7040ECA4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B22434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9984" w:type="dxa"/>
            <w:vAlign w:val="center"/>
          </w:tcPr>
          <w:p w14:paraId="05C33A94" w14:textId="77777777" w:rsidR="004F6503" w:rsidRPr="00B22434" w:rsidRDefault="004F6503" w:rsidP="00B22434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B22434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781864" w14:paraId="0A404794" w14:textId="77777777" w:rsidTr="00121F84">
        <w:trPr>
          <w:trHeight w:val="980"/>
        </w:trPr>
        <w:tc>
          <w:tcPr>
            <w:tcW w:w="775" w:type="dxa"/>
          </w:tcPr>
          <w:p w14:paraId="1475C9DA" w14:textId="4A423613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1</w:t>
            </w:r>
          </w:p>
        </w:tc>
        <w:tc>
          <w:tcPr>
            <w:tcW w:w="3756" w:type="dxa"/>
          </w:tcPr>
          <w:p w14:paraId="05CD6121" w14:textId="10BC11F6" w:rsidR="004F6503" w:rsidRPr="003C017C" w:rsidRDefault="000F13E6" w:rsidP="00B22434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F13E6">
              <w:rPr>
                <w:rFonts w:eastAsia="Times New Roman"/>
                <w:szCs w:val="20"/>
                <w:lang w:val="ru-RU"/>
              </w:rPr>
              <w:t>Опишите цели и задачи прохождения учебной практики.</w:t>
            </w:r>
          </w:p>
        </w:tc>
        <w:tc>
          <w:tcPr>
            <w:tcW w:w="9984" w:type="dxa"/>
          </w:tcPr>
          <w:p w14:paraId="404AEB0F" w14:textId="77777777" w:rsidR="004F6503" w:rsidRPr="00B360B6" w:rsidRDefault="00121F84" w:rsidP="00121F8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0"/>
                <w:lang w:val="ru-RU"/>
              </w:rPr>
            </w:pPr>
            <w:r w:rsidRPr="00B360B6">
              <w:rPr>
                <w:rFonts w:eastAsia="Times New Roman"/>
                <w:szCs w:val="20"/>
                <w:lang w:val="ru-RU"/>
              </w:rPr>
              <w:t>Практика является формой практической подготовки и организуется путем непосредственного выполнения видов работ, связанных с будущей профессиональной деятельностью и определенных индивидуальным заданием в соответствии с программой практики</w:t>
            </w:r>
            <w:r w:rsidR="00E907FD" w:rsidRPr="00B360B6">
              <w:rPr>
                <w:rFonts w:eastAsia="Times New Roman"/>
                <w:szCs w:val="20"/>
                <w:lang w:val="ru-RU"/>
              </w:rPr>
              <w:t>. Задачами учебной практики являются:</w:t>
            </w:r>
          </w:p>
          <w:p w14:paraId="26B3F93C" w14:textId="77777777" w:rsidR="0053387C" w:rsidRPr="00B360B6" w:rsidRDefault="00E907FD" w:rsidP="0053387C">
            <w:pPr>
              <w:pStyle w:val="a7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0"/>
                <w:lang w:val="ru-RU"/>
              </w:rPr>
            </w:pPr>
            <w:r w:rsidRPr="00B360B6">
              <w:rPr>
                <w:rFonts w:eastAsia="Times New Roman"/>
                <w:szCs w:val="20"/>
                <w:lang w:val="ru-RU"/>
              </w:rPr>
              <w:t>характеристик</w:t>
            </w:r>
            <w:r w:rsidR="0053387C" w:rsidRPr="00B360B6">
              <w:rPr>
                <w:rFonts w:eastAsia="Times New Roman"/>
                <w:szCs w:val="20"/>
                <w:lang w:val="ru-RU"/>
              </w:rPr>
              <w:t>а</w:t>
            </w:r>
            <w:r w:rsidRPr="00B360B6">
              <w:rPr>
                <w:rFonts w:eastAsia="Times New Roman"/>
                <w:szCs w:val="20"/>
                <w:lang w:val="ru-RU"/>
              </w:rPr>
              <w:t xml:space="preserve"> ключевых направлений деятельности предприятия (организации) </w:t>
            </w:r>
          </w:p>
          <w:p w14:paraId="13610B13" w14:textId="681AA2B2" w:rsidR="0053387C" w:rsidRPr="00B360B6" w:rsidRDefault="00E907FD" w:rsidP="0053387C">
            <w:pPr>
              <w:pStyle w:val="a7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0"/>
                <w:lang w:val="ru-RU"/>
              </w:rPr>
            </w:pPr>
            <w:r w:rsidRPr="00B360B6">
              <w:rPr>
                <w:rFonts w:eastAsia="Times New Roman"/>
                <w:szCs w:val="20"/>
                <w:lang w:val="ru-RU"/>
              </w:rPr>
              <w:t>изуч</w:t>
            </w:r>
            <w:r w:rsidR="0053387C" w:rsidRPr="00B360B6">
              <w:rPr>
                <w:rFonts w:eastAsia="Times New Roman"/>
                <w:szCs w:val="20"/>
                <w:lang w:val="ru-RU"/>
              </w:rPr>
              <w:t>ение</w:t>
            </w:r>
            <w:r w:rsidRPr="00B360B6">
              <w:rPr>
                <w:rFonts w:eastAsia="Times New Roman"/>
                <w:szCs w:val="20"/>
                <w:lang w:val="ru-RU"/>
              </w:rPr>
              <w:t xml:space="preserve"> форм </w:t>
            </w:r>
            <w:r w:rsidR="0053387C" w:rsidRPr="00B360B6">
              <w:rPr>
                <w:rFonts w:eastAsia="Times New Roman"/>
                <w:szCs w:val="20"/>
                <w:lang w:val="ru-RU"/>
              </w:rPr>
              <w:t xml:space="preserve">статистической </w:t>
            </w:r>
            <w:r w:rsidRPr="00B360B6">
              <w:rPr>
                <w:rFonts w:eastAsia="Times New Roman"/>
                <w:szCs w:val="20"/>
                <w:lang w:val="ru-RU"/>
              </w:rPr>
              <w:t>отчетности предприятия (организации)</w:t>
            </w:r>
          </w:p>
          <w:p w14:paraId="1B54F6A3" w14:textId="0CF28F21" w:rsidR="00E907FD" w:rsidRPr="00B360B6" w:rsidRDefault="00E907FD" w:rsidP="0053387C">
            <w:pPr>
              <w:pStyle w:val="a7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0"/>
                <w:lang w:val="ru-RU"/>
              </w:rPr>
            </w:pPr>
            <w:r w:rsidRPr="00B360B6">
              <w:rPr>
                <w:rFonts w:eastAsia="Times New Roman"/>
                <w:szCs w:val="20"/>
                <w:lang w:val="ru-RU"/>
              </w:rPr>
              <w:t>анализ источников информации о показателях деятельности предприятия (организации)</w:t>
            </w:r>
          </w:p>
          <w:p w14:paraId="25867A1F" w14:textId="6A98BC97" w:rsidR="00E907FD" w:rsidRPr="00B360B6" w:rsidRDefault="00E907FD" w:rsidP="0053387C">
            <w:pPr>
              <w:pStyle w:val="a7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Cs w:val="20"/>
                <w:lang w:val="ru-RU"/>
              </w:rPr>
            </w:pPr>
            <w:r w:rsidRPr="00B360B6">
              <w:rPr>
                <w:rFonts w:eastAsia="Times New Roman"/>
                <w:szCs w:val="20"/>
                <w:lang w:val="ru-RU"/>
              </w:rPr>
              <w:t xml:space="preserve">формирование системы социально-экономических показателей, характеризующих деятельность предприятия (организации) </w:t>
            </w:r>
          </w:p>
          <w:p w14:paraId="2FAFE711" w14:textId="02C2536C" w:rsidR="00E907FD" w:rsidRPr="00B360B6" w:rsidRDefault="0053387C" w:rsidP="00B360B6">
            <w:pPr>
              <w:pStyle w:val="a7"/>
              <w:widowControl w:val="0"/>
              <w:numPr>
                <w:ilvl w:val="0"/>
                <w:numId w:val="18"/>
              </w:numPr>
              <w:suppressAutoHyphens w:val="0"/>
              <w:autoSpaceDE w:val="0"/>
              <w:autoSpaceDN w:val="0"/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rFonts w:eastAsia="Times New Roman"/>
                <w:szCs w:val="20"/>
                <w:lang w:val="ru-RU"/>
              </w:rPr>
              <w:t>п</w:t>
            </w:r>
            <w:r w:rsidR="00E907FD" w:rsidRPr="00B360B6">
              <w:rPr>
                <w:rFonts w:eastAsia="Times New Roman"/>
                <w:szCs w:val="20"/>
                <w:lang w:val="ru-RU"/>
              </w:rPr>
              <w:t>редостав</w:t>
            </w:r>
            <w:r w:rsidRPr="00B360B6">
              <w:rPr>
                <w:rFonts w:eastAsia="Times New Roman"/>
                <w:szCs w:val="20"/>
                <w:lang w:val="ru-RU"/>
              </w:rPr>
              <w:t>ление</w:t>
            </w:r>
            <w:r w:rsidR="00E907FD" w:rsidRPr="00B360B6">
              <w:rPr>
                <w:rFonts w:eastAsia="Times New Roman"/>
                <w:szCs w:val="20"/>
                <w:lang w:val="ru-RU"/>
              </w:rPr>
              <w:t xml:space="preserve"> результат</w:t>
            </w:r>
            <w:r w:rsidRPr="00B360B6">
              <w:rPr>
                <w:rFonts w:eastAsia="Times New Roman"/>
                <w:szCs w:val="20"/>
                <w:lang w:val="ru-RU"/>
              </w:rPr>
              <w:t>ов</w:t>
            </w:r>
            <w:r w:rsidR="00E907FD" w:rsidRPr="00B360B6">
              <w:rPr>
                <w:rFonts w:eastAsia="Times New Roman"/>
                <w:szCs w:val="20"/>
                <w:lang w:val="ru-RU"/>
              </w:rPr>
              <w:t xml:space="preserve"> прохождения практики в виде аналитического отчета в установленном порядке.</w:t>
            </w:r>
          </w:p>
        </w:tc>
      </w:tr>
      <w:tr w:rsidR="004F6503" w:rsidRPr="00781864" w14:paraId="20CB9E2D" w14:textId="77777777" w:rsidTr="00285B4C">
        <w:trPr>
          <w:trHeight w:val="974"/>
        </w:trPr>
        <w:tc>
          <w:tcPr>
            <w:tcW w:w="775" w:type="dxa"/>
          </w:tcPr>
          <w:p w14:paraId="5F06A86B" w14:textId="69214F77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3756" w:type="dxa"/>
          </w:tcPr>
          <w:p w14:paraId="1D77FECB" w14:textId="2B03D087" w:rsidR="004F6503" w:rsidRPr="003C017C" w:rsidRDefault="000F13E6" w:rsidP="00E907FD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0F13E6">
              <w:rPr>
                <w:rFonts w:eastAsia="Times New Roman"/>
                <w:szCs w:val="20"/>
                <w:lang w:val="ru-RU"/>
              </w:rPr>
              <w:t xml:space="preserve">Назовите основные </w:t>
            </w:r>
            <w:r w:rsidR="00E907FD">
              <w:rPr>
                <w:rFonts w:eastAsia="Times New Roman"/>
                <w:szCs w:val="20"/>
                <w:lang w:val="ru-RU"/>
              </w:rPr>
              <w:t>нормативные документы, регламентирующие деятельность</w:t>
            </w:r>
            <w:r w:rsidRPr="000F13E6">
              <w:rPr>
                <w:rFonts w:eastAsia="Times New Roman"/>
                <w:szCs w:val="20"/>
                <w:lang w:val="ru-RU"/>
              </w:rPr>
              <w:t xml:space="preserve"> организации </w:t>
            </w:r>
          </w:p>
        </w:tc>
        <w:tc>
          <w:tcPr>
            <w:tcW w:w="9984" w:type="dxa"/>
          </w:tcPr>
          <w:p w14:paraId="2223BF2E" w14:textId="517BC94F" w:rsidR="00E907FD" w:rsidRPr="00B360B6" w:rsidRDefault="00E907FD" w:rsidP="00B360B6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Устав</w:t>
            </w:r>
            <w:r w:rsidR="00B360B6">
              <w:rPr>
                <w:szCs w:val="20"/>
                <w:lang w:val="ru-RU"/>
              </w:rPr>
              <w:t xml:space="preserve"> - о</w:t>
            </w:r>
            <w:r w:rsidRPr="00B360B6">
              <w:rPr>
                <w:szCs w:val="20"/>
                <w:lang w:val="ru-RU"/>
              </w:rPr>
              <w:t xml:space="preserve">сновной документ, который регламентирует порядок образования предприятия, его основные задачи, функции и условия работы. </w:t>
            </w:r>
          </w:p>
          <w:p w14:paraId="506A188F" w14:textId="46D13832" w:rsidR="00E907FD" w:rsidRDefault="00E907FD" w:rsidP="00B360B6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Правила внутреннего трудового распорядка</w:t>
            </w:r>
            <w:r w:rsidR="00B360B6">
              <w:rPr>
                <w:szCs w:val="20"/>
                <w:lang w:val="ru-RU"/>
              </w:rPr>
              <w:t xml:space="preserve"> -р</w:t>
            </w:r>
            <w:r w:rsidRPr="00B360B6">
              <w:rPr>
                <w:szCs w:val="20"/>
                <w:lang w:val="ru-RU"/>
              </w:rPr>
              <w:t xml:space="preserve">егламентируют приём и увольнение, права, обязанности и ответственность сторон трудовых отношений, режим работы и время отдыха, поощрения и взыскания сотрудников и прочее. </w:t>
            </w:r>
          </w:p>
          <w:p w14:paraId="113CFF6B" w14:textId="231F32A6" w:rsidR="00E907FD" w:rsidRPr="00B360B6" w:rsidRDefault="00E907FD" w:rsidP="00170453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Положение о работе с персональными данными</w:t>
            </w:r>
            <w:r w:rsidR="00B360B6">
              <w:rPr>
                <w:szCs w:val="20"/>
                <w:lang w:val="ru-RU"/>
              </w:rPr>
              <w:t xml:space="preserve"> - о</w:t>
            </w:r>
            <w:r w:rsidRPr="00B360B6">
              <w:rPr>
                <w:szCs w:val="20"/>
                <w:lang w:val="ru-RU"/>
              </w:rPr>
              <w:t xml:space="preserve">пределяет порядок сбора, обработки и хранения персональных данных сотрудников в компании. </w:t>
            </w:r>
          </w:p>
          <w:p w14:paraId="6C1F5AB3" w14:textId="22D75024" w:rsidR="00E907FD" w:rsidRPr="00B360B6" w:rsidRDefault="00E907FD" w:rsidP="00B360B6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Положение об охране труда</w:t>
            </w:r>
            <w:r w:rsidR="00B360B6">
              <w:rPr>
                <w:szCs w:val="20"/>
                <w:lang w:val="ru-RU"/>
              </w:rPr>
              <w:t xml:space="preserve"> - </w:t>
            </w:r>
            <w:r w:rsidRPr="00B360B6">
              <w:rPr>
                <w:szCs w:val="20"/>
                <w:lang w:val="ru-RU"/>
              </w:rPr>
              <w:t>закрепля</w:t>
            </w:r>
            <w:r w:rsidR="00B360B6">
              <w:rPr>
                <w:szCs w:val="20"/>
                <w:lang w:val="ru-RU"/>
              </w:rPr>
              <w:t>е</w:t>
            </w:r>
            <w:r w:rsidRPr="00B360B6">
              <w:rPr>
                <w:szCs w:val="20"/>
                <w:lang w:val="ru-RU"/>
              </w:rPr>
              <w:t>т должности, ответственные за соблюдение работниками техники безопасности, устанавлива</w:t>
            </w:r>
            <w:r w:rsidR="00B360B6">
              <w:rPr>
                <w:szCs w:val="20"/>
                <w:lang w:val="ru-RU"/>
              </w:rPr>
              <w:t>е</w:t>
            </w:r>
            <w:r w:rsidRPr="00B360B6">
              <w:rPr>
                <w:szCs w:val="20"/>
                <w:lang w:val="ru-RU"/>
              </w:rPr>
              <w:t xml:space="preserve">т мероприятия по обучению и проверке ТБ, правила расследования несчастных случаев, меры ответственности за нарушение ТБ. </w:t>
            </w:r>
          </w:p>
          <w:p w14:paraId="09E77307" w14:textId="02BA5442" w:rsidR="00E907FD" w:rsidRPr="00B360B6" w:rsidRDefault="00E907FD" w:rsidP="00B360B6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Положение об оплате труда</w:t>
            </w:r>
            <w:r w:rsidR="00B360B6">
              <w:rPr>
                <w:szCs w:val="20"/>
                <w:lang w:val="ru-RU"/>
              </w:rPr>
              <w:t xml:space="preserve"> - у</w:t>
            </w:r>
            <w:r w:rsidRPr="00B360B6">
              <w:rPr>
                <w:szCs w:val="20"/>
                <w:lang w:val="ru-RU"/>
              </w:rPr>
              <w:t xml:space="preserve">станавливает систему оплаты труда, правила начисления премий и бонусов. </w:t>
            </w:r>
          </w:p>
          <w:p w14:paraId="0F347989" w14:textId="12480D01" w:rsidR="00E907FD" w:rsidRPr="00B360B6" w:rsidRDefault="00E907FD" w:rsidP="00B360B6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Положение об охране коммерческой тайны</w:t>
            </w:r>
            <w:r w:rsidR="00B360B6">
              <w:rPr>
                <w:szCs w:val="20"/>
                <w:lang w:val="ru-RU"/>
              </w:rPr>
              <w:t xml:space="preserve"> - определяет</w:t>
            </w:r>
            <w:r w:rsidRPr="00B360B6">
              <w:rPr>
                <w:szCs w:val="20"/>
                <w:lang w:val="ru-RU"/>
              </w:rPr>
              <w:t xml:space="preserve"> информацию, которая является коммерческой тайной, устанавливают правила работы с данными. </w:t>
            </w:r>
          </w:p>
          <w:p w14:paraId="08C8F780" w14:textId="51F8BFA0" w:rsidR="004F6503" w:rsidRPr="00B360B6" w:rsidRDefault="00E907FD" w:rsidP="00B360B6">
            <w:pPr>
              <w:pStyle w:val="a7"/>
              <w:numPr>
                <w:ilvl w:val="0"/>
                <w:numId w:val="20"/>
              </w:num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B360B6">
              <w:rPr>
                <w:szCs w:val="20"/>
                <w:lang w:val="ru-RU"/>
              </w:rPr>
              <w:t>Положение о структурном подразделении</w:t>
            </w:r>
            <w:r w:rsidR="00B360B6">
              <w:rPr>
                <w:szCs w:val="20"/>
                <w:lang w:val="ru-RU"/>
              </w:rPr>
              <w:t xml:space="preserve"> - р</w:t>
            </w:r>
            <w:r w:rsidRPr="00B360B6">
              <w:rPr>
                <w:szCs w:val="20"/>
                <w:lang w:val="ru-RU"/>
              </w:rPr>
              <w:t>егламентирует деятельность конкретного отдела компании и фиксирует порядок разграничения функций подразделений.</w:t>
            </w:r>
          </w:p>
        </w:tc>
      </w:tr>
      <w:tr w:rsidR="004F6503" w:rsidRPr="00781864" w14:paraId="66FF9C3E" w14:textId="77777777" w:rsidTr="00B22434">
        <w:trPr>
          <w:trHeight w:val="843"/>
        </w:trPr>
        <w:tc>
          <w:tcPr>
            <w:tcW w:w="775" w:type="dxa"/>
          </w:tcPr>
          <w:p w14:paraId="3E7FF26C" w14:textId="3DF27CE5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3</w:t>
            </w:r>
          </w:p>
        </w:tc>
        <w:tc>
          <w:tcPr>
            <w:tcW w:w="3756" w:type="dxa"/>
          </w:tcPr>
          <w:p w14:paraId="4D83FD6A" w14:textId="7F2D95D4" w:rsidR="004F6503" w:rsidRPr="003C017C" w:rsidRDefault="00E907FD" w:rsidP="00D611E1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Назовите открытые источники информации, на основе которых проводился сбор </w:t>
            </w:r>
            <w:r w:rsidR="00D611E1">
              <w:rPr>
                <w:szCs w:val="20"/>
                <w:lang w:val="ru-RU"/>
              </w:rPr>
              <w:t>данных для решения поставленных задач</w:t>
            </w:r>
          </w:p>
        </w:tc>
        <w:tc>
          <w:tcPr>
            <w:tcW w:w="9984" w:type="dxa"/>
          </w:tcPr>
          <w:p w14:paraId="33670A77" w14:textId="3B619671" w:rsidR="0053387C" w:rsidRDefault="0053387C" w:rsidP="0053387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53387C">
              <w:rPr>
                <w:szCs w:val="20"/>
                <w:lang w:val="ru-RU"/>
              </w:rPr>
              <w:t>Сбор данных осуществляется через открытые источники информации – официальны</w:t>
            </w:r>
            <w:r w:rsidR="00B360B6">
              <w:rPr>
                <w:szCs w:val="20"/>
                <w:lang w:val="ru-RU"/>
              </w:rPr>
              <w:t>е</w:t>
            </w:r>
            <w:r w:rsidRPr="0053387C">
              <w:rPr>
                <w:szCs w:val="20"/>
                <w:lang w:val="ru-RU"/>
              </w:rPr>
              <w:t xml:space="preserve"> сайт</w:t>
            </w:r>
            <w:r w:rsidR="00B360B6">
              <w:rPr>
                <w:szCs w:val="20"/>
                <w:lang w:val="ru-RU"/>
              </w:rPr>
              <w:t>ы</w:t>
            </w:r>
            <w:r w:rsidRPr="0053387C"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>предприяти</w:t>
            </w:r>
            <w:r w:rsidR="00B360B6">
              <w:rPr>
                <w:szCs w:val="20"/>
                <w:lang w:val="ru-RU"/>
              </w:rPr>
              <w:t>й</w:t>
            </w:r>
            <w:r>
              <w:rPr>
                <w:szCs w:val="20"/>
                <w:lang w:val="ru-RU"/>
              </w:rPr>
              <w:t xml:space="preserve"> (</w:t>
            </w:r>
            <w:r w:rsidRPr="0053387C">
              <w:rPr>
                <w:szCs w:val="20"/>
                <w:lang w:val="ru-RU"/>
              </w:rPr>
              <w:t>организаци</w:t>
            </w:r>
            <w:r w:rsidR="00B360B6">
              <w:rPr>
                <w:szCs w:val="20"/>
                <w:lang w:val="ru-RU"/>
              </w:rPr>
              <w:t>й</w:t>
            </w:r>
            <w:r>
              <w:rPr>
                <w:szCs w:val="20"/>
                <w:lang w:val="ru-RU"/>
              </w:rPr>
              <w:t>)</w:t>
            </w:r>
            <w:r w:rsidRPr="0053387C">
              <w:rPr>
                <w:szCs w:val="20"/>
                <w:lang w:val="ru-RU"/>
              </w:rPr>
              <w:t xml:space="preserve">, Росстата и </w:t>
            </w:r>
            <w:proofErr w:type="spellStart"/>
            <w:r w:rsidRPr="0053387C">
              <w:rPr>
                <w:szCs w:val="20"/>
                <w:lang w:val="ru-RU"/>
              </w:rPr>
              <w:t>Самарастата</w:t>
            </w:r>
            <w:proofErr w:type="spellEnd"/>
            <w:r w:rsidRPr="0053387C">
              <w:rPr>
                <w:szCs w:val="20"/>
                <w:lang w:val="ru-RU"/>
              </w:rPr>
              <w:t xml:space="preserve">, министерств и ведомств. </w:t>
            </w:r>
          </w:p>
          <w:p w14:paraId="3946AA4A" w14:textId="41674FA3" w:rsidR="004F6503" w:rsidRPr="0053387C" w:rsidRDefault="0053387C" w:rsidP="0053387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53387C">
              <w:rPr>
                <w:szCs w:val="20"/>
                <w:lang w:val="ru-RU"/>
              </w:rPr>
              <w:t>Применяется метод статистического наблюдения.  Основная статистическая информация содержится в формах федерального статистического наблюдения, утверждаемых приказами Росстата (Федеральной службой государственной статистики), а также в формах статистического наблюдения, разрабатываемых министерствами и ведомствами.</w:t>
            </w:r>
          </w:p>
        </w:tc>
      </w:tr>
      <w:tr w:rsidR="004F6503" w:rsidRPr="00781864" w14:paraId="2A4A928A" w14:textId="77777777" w:rsidTr="00B22434">
        <w:trPr>
          <w:trHeight w:val="1410"/>
        </w:trPr>
        <w:tc>
          <w:tcPr>
            <w:tcW w:w="775" w:type="dxa"/>
          </w:tcPr>
          <w:p w14:paraId="7719DBAC" w14:textId="1AAE2FEA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4</w:t>
            </w:r>
          </w:p>
        </w:tc>
        <w:tc>
          <w:tcPr>
            <w:tcW w:w="3756" w:type="dxa"/>
          </w:tcPr>
          <w:p w14:paraId="1FFE239A" w14:textId="6B5F18F3" w:rsidR="00C85B9B" w:rsidRDefault="00C85B9B" w:rsidP="00E907FD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85B9B">
              <w:rPr>
                <w:szCs w:val="20"/>
                <w:lang w:val="ru-RU"/>
              </w:rPr>
              <w:t>Какие основные методы сбора данных вы использовали</w:t>
            </w:r>
          </w:p>
          <w:p w14:paraId="360D5DEE" w14:textId="3B67637C" w:rsidR="004F6503" w:rsidRPr="003C017C" w:rsidRDefault="004F6503" w:rsidP="00E907FD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9984" w:type="dxa"/>
          </w:tcPr>
          <w:p w14:paraId="29981550" w14:textId="77777777" w:rsidR="00C85B9B" w:rsidRPr="00C85B9B" w:rsidRDefault="00C85B9B" w:rsidP="00C85B9B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85B9B">
              <w:rPr>
                <w:szCs w:val="20"/>
                <w:lang w:val="ru-RU"/>
              </w:rPr>
              <w:t>Применяется метод статистического наблюдения -   научно организованный сбор данных о массовых явлениях и процессах. Цель — регистрация заранее определённых признаков, чтобы получить характеристики изучаемых явлений.</w:t>
            </w:r>
          </w:p>
          <w:p w14:paraId="38803A55" w14:textId="13012700" w:rsidR="004F6503" w:rsidRPr="0053387C" w:rsidRDefault="00C85B9B" w:rsidP="00C85B9B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85B9B">
              <w:rPr>
                <w:szCs w:val="20"/>
                <w:lang w:val="ru-RU"/>
              </w:rPr>
              <w:t>Основная статистическая информация содержится в формах федерального статистического наблюдения, утверждаемых приказами Росстата (Федеральной службой государственной статистики), а также в формах статистического наблюдения, разрабатываемых министерствами и ведомствами.</w:t>
            </w:r>
          </w:p>
        </w:tc>
      </w:tr>
      <w:tr w:rsidR="004F6503" w:rsidRPr="00781864" w14:paraId="3A310FB2" w14:textId="77777777" w:rsidTr="0053387C">
        <w:trPr>
          <w:trHeight w:val="938"/>
        </w:trPr>
        <w:tc>
          <w:tcPr>
            <w:tcW w:w="775" w:type="dxa"/>
          </w:tcPr>
          <w:p w14:paraId="09E492CD" w14:textId="2770EBDE" w:rsidR="004F6503" w:rsidRPr="00B22434" w:rsidRDefault="003816F8" w:rsidP="003816F8">
            <w:pPr>
              <w:spacing w:after="0" w:line="240" w:lineRule="auto"/>
              <w:rPr>
                <w:szCs w:val="20"/>
                <w:lang w:val="ru-RU"/>
              </w:rPr>
            </w:pPr>
            <w:r w:rsidRPr="00B22434">
              <w:rPr>
                <w:szCs w:val="20"/>
                <w:lang w:val="ru-RU"/>
              </w:rPr>
              <w:t>5</w:t>
            </w:r>
          </w:p>
        </w:tc>
        <w:tc>
          <w:tcPr>
            <w:tcW w:w="3756" w:type="dxa"/>
          </w:tcPr>
          <w:p w14:paraId="20E06DB5" w14:textId="044EDDFF" w:rsidR="004F6503" w:rsidRPr="00B22434" w:rsidRDefault="00C85B9B" w:rsidP="00D611E1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85B9B">
              <w:rPr>
                <w:szCs w:val="20"/>
                <w:lang w:val="ru-RU"/>
              </w:rPr>
              <w:t>Что представляет собой статистическая отчетность предприятия (организации), охарактеризуйте её формы.</w:t>
            </w:r>
          </w:p>
        </w:tc>
        <w:tc>
          <w:tcPr>
            <w:tcW w:w="9984" w:type="dxa"/>
          </w:tcPr>
          <w:p w14:paraId="0595B860" w14:textId="77777777" w:rsidR="00C85B9B" w:rsidRPr="00C85B9B" w:rsidRDefault="00C85B9B" w:rsidP="00C85B9B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85B9B">
              <w:rPr>
                <w:szCs w:val="20"/>
                <w:lang w:val="ru-RU"/>
              </w:rPr>
              <w:t xml:space="preserve">Статистическая отчётность организации — это документированная информация о деятельности экономического субъекта, предоставляемая в соответствии с законодательством РФ по утверждённым формам. </w:t>
            </w:r>
          </w:p>
          <w:p w14:paraId="5BCEF851" w14:textId="77777777" w:rsidR="00C85B9B" w:rsidRPr="00C85B9B" w:rsidRDefault="00C85B9B" w:rsidP="00C85B9B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C85B9B">
              <w:rPr>
                <w:szCs w:val="20"/>
                <w:lang w:val="ru-RU"/>
              </w:rPr>
              <w:t>Отчётность содержит сведения по отдельным показателям хозяйственной деятельности организации за отчётный период как в натуральном, так и в стоимостном выражении.</w:t>
            </w:r>
          </w:p>
          <w:p w14:paraId="5CDD8B2C" w14:textId="2E19132B" w:rsidR="00222BFF" w:rsidRPr="003C017C" w:rsidRDefault="00C85B9B" w:rsidP="00C85B9B">
            <w:pPr>
              <w:spacing w:after="0" w:line="240" w:lineRule="auto"/>
              <w:jc w:val="both"/>
              <w:rPr>
                <w:szCs w:val="20"/>
                <w:highlight w:val="yellow"/>
                <w:lang w:val="ru-RU"/>
              </w:rPr>
            </w:pPr>
            <w:r w:rsidRPr="00C85B9B">
              <w:rPr>
                <w:szCs w:val="20"/>
                <w:lang w:val="ru-RU"/>
              </w:rPr>
              <w:t xml:space="preserve"> Формы статистической отчётности — это шаблоны федерального статистического наблюдения, которые создаются Росстатом с учётом объёма интересующей ведомство информации и алгоритмов её централизованной обработки. К каждой форме разрабатывается порядок её заполнения. Представление отчётности возможно как на бумажных бланках, так и в электронном виде.</w:t>
            </w:r>
          </w:p>
        </w:tc>
      </w:tr>
      <w:tr w:rsidR="003C017C" w:rsidRPr="00781864" w14:paraId="6E572859" w14:textId="77777777" w:rsidTr="00CC1E25">
        <w:trPr>
          <w:trHeight w:val="826"/>
        </w:trPr>
        <w:tc>
          <w:tcPr>
            <w:tcW w:w="775" w:type="dxa"/>
          </w:tcPr>
          <w:p w14:paraId="6D333F49" w14:textId="20B3E1AF" w:rsidR="003C017C" w:rsidRPr="00B22434" w:rsidRDefault="003C017C" w:rsidP="003816F8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6</w:t>
            </w:r>
          </w:p>
        </w:tc>
        <w:tc>
          <w:tcPr>
            <w:tcW w:w="3756" w:type="dxa"/>
          </w:tcPr>
          <w:p w14:paraId="620FD0A6" w14:textId="16A5D2EE" w:rsidR="003C017C" w:rsidRPr="003C017C" w:rsidRDefault="000F13E6" w:rsidP="00D611E1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Назовите о</w:t>
            </w:r>
            <w:r w:rsidR="003C017C" w:rsidRPr="003C017C">
              <w:rPr>
                <w:szCs w:val="20"/>
                <w:lang w:val="ru-RU"/>
              </w:rPr>
              <w:t>сновные м</w:t>
            </w:r>
            <w:r>
              <w:rPr>
                <w:szCs w:val="20"/>
                <w:lang w:val="ru-RU"/>
              </w:rPr>
              <w:t xml:space="preserve">етоды </w:t>
            </w:r>
            <w:r w:rsidR="00D611E1">
              <w:rPr>
                <w:szCs w:val="20"/>
                <w:lang w:val="ru-RU"/>
              </w:rPr>
              <w:t>формирования упорядочивания сводных массивов статистической информации</w:t>
            </w:r>
          </w:p>
        </w:tc>
        <w:tc>
          <w:tcPr>
            <w:tcW w:w="9984" w:type="dxa"/>
          </w:tcPr>
          <w:p w14:paraId="3C35C7C7" w14:textId="77777777" w:rsidR="0053387C" w:rsidRPr="0053387C" w:rsidRDefault="0053387C" w:rsidP="0053387C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53387C">
              <w:rPr>
                <w:szCs w:val="20"/>
                <w:lang w:val="ru-RU"/>
              </w:rPr>
              <w:t>Статистическая сводка — это комплекс последовательных операций по обобщению конкретных единичных фактов, образующих совокупность, для выявления типичных черт и закономерностей, присущих изучаемому явлению.</w:t>
            </w:r>
          </w:p>
          <w:p w14:paraId="13C45756" w14:textId="29D542C5" w:rsidR="00285B4C" w:rsidRPr="00B22434" w:rsidRDefault="0053387C" w:rsidP="00B360B6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EC02F4">
              <w:rPr>
                <w:szCs w:val="20"/>
                <w:lang w:val="ru-RU"/>
              </w:rPr>
              <w:lastRenderedPageBreak/>
              <w:t>Статистическая группировка — это метод обработки и анализа данных, при котором совокупность объектов или явлений разделяется на однородные группы по определённым признакам или характеристикам. Цель — структурировать и систематизировать данные, чтобы выявить закономерности, тенденции и различия внутри изучаемых групп.</w:t>
            </w:r>
          </w:p>
        </w:tc>
      </w:tr>
      <w:tr w:rsidR="0063499E" w:rsidRPr="00781864" w14:paraId="11B08014" w14:textId="77777777" w:rsidTr="00CC1E25">
        <w:trPr>
          <w:trHeight w:val="826"/>
        </w:trPr>
        <w:tc>
          <w:tcPr>
            <w:tcW w:w="775" w:type="dxa"/>
          </w:tcPr>
          <w:p w14:paraId="680FC47F" w14:textId="3B2E4613" w:rsidR="0063499E" w:rsidRDefault="0063499E" w:rsidP="003816F8">
            <w:pPr>
              <w:spacing w:after="0" w:line="240" w:lineRule="auto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3756" w:type="dxa"/>
          </w:tcPr>
          <w:p w14:paraId="69884015" w14:textId="4748A05C" w:rsidR="0044433A" w:rsidRPr="0044433A" w:rsidRDefault="0044433A" w:rsidP="0044433A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Какой</w:t>
            </w:r>
            <w:r w:rsidRPr="0044433A">
              <w:rPr>
                <w:szCs w:val="20"/>
                <w:lang w:val="ru-RU"/>
              </w:rPr>
              <w:t xml:space="preserve"> статистический инструментари</w:t>
            </w:r>
            <w:r>
              <w:rPr>
                <w:szCs w:val="20"/>
                <w:lang w:val="ru-RU"/>
              </w:rPr>
              <w:t>й</w:t>
            </w:r>
            <w:r w:rsidRPr="0044433A">
              <w:rPr>
                <w:szCs w:val="20"/>
                <w:lang w:val="ru-RU"/>
              </w:rPr>
              <w:t xml:space="preserve"> </w:t>
            </w:r>
            <w:r>
              <w:rPr>
                <w:szCs w:val="20"/>
                <w:lang w:val="ru-RU"/>
              </w:rPr>
              <w:t>позволяет</w:t>
            </w:r>
            <w:r w:rsidRPr="0044433A">
              <w:rPr>
                <w:szCs w:val="20"/>
                <w:lang w:val="ru-RU"/>
              </w:rPr>
              <w:t xml:space="preserve"> содержательно интерпретировать полученные результаты, готовить статистические материалы для докладов, публикаций и других аналитических материалов.</w:t>
            </w:r>
          </w:p>
          <w:p w14:paraId="3FF22EDA" w14:textId="65E2112F" w:rsidR="0063499E" w:rsidRPr="0063499E" w:rsidRDefault="0063499E" w:rsidP="0044433A">
            <w:pPr>
              <w:spacing w:after="0" w:line="240" w:lineRule="auto"/>
              <w:jc w:val="both"/>
              <w:rPr>
                <w:szCs w:val="20"/>
                <w:highlight w:val="yellow"/>
                <w:lang w:val="ru-RU"/>
              </w:rPr>
            </w:pPr>
          </w:p>
        </w:tc>
        <w:tc>
          <w:tcPr>
            <w:tcW w:w="9984" w:type="dxa"/>
          </w:tcPr>
          <w:p w14:paraId="48FC4A05" w14:textId="2D66CD4C" w:rsidR="0063499E" w:rsidRDefault="0044433A" w:rsidP="00CC1E25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Статистические методы анализа структуры, динамики, графический и табличный методы визуализации данных, а также </w:t>
            </w:r>
            <w:r w:rsidRPr="00CC1E25">
              <w:rPr>
                <w:szCs w:val="20"/>
                <w:lang w:val="ru-RU"/>
              </w:rPr>
              <w:t>методы математической и дескриптивной статистики для анализа количественных данных, в том числе с применением необходимой вычислительной техники и стандартных компьютерных программ</w:t>
            </w:r>
            <w:r>
              <w:rPr>
                <w:szCs w:val="20"/>
                <w:lang w:val="ru-RU"/>
              </w:rPr>
              <w:t>.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28887826" w14:textId="77777777" w:rsidR="006D4DE6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8F83404" w14:textId="77777777" w:rsidR="006D4DE6" w:rsidRDefault="006D4DE6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43EB085" w14:textId="16760706" w:rsidR="00892D79" w:rsidRPr="00043F96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043F96">
        <w:rPr>
          <w:b/>
          <w:szCs w:val="24"/>
          <w:lang w:val="ru-RU"/>
        </w:rPr>
        <w:t>Критерии и шкалы оценивания промежуточной аттестации</w:t>
      </w:r>
    </w:p>
    <w:p w14:paraId="74069B88" w14:textId="77777777" w:rsidR="00892D79" w:rsidRPr="00892D79" w:rsidRDefault="00892D79" w:rsidP="00892D79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A926680" w14:textId="3C89999B" w:rsidR="004F6503" w:rsidRDefault="00892D79" w:rsidP="00892D79">
      <w:pPr>
        <w:tabs>
          <w:tab w:val="left" w:pos="2774"/>
        </w:tabs>
        <w:spacing w:after="0" w:line="240" w:lineRule="auto"/>
        <w:jc w:val="center"/>
        <w:rPr>
          <w:sz w:val="20"/>
          <w:szCs w:val="20"/>
          <w:lang w:val="ru-RU"/>
        </w:rPr>
      </w:pPr>
      <w:r w:rsidRPr="00892D79">
        <w:rPr>
          <w:b/>
          <w:sz w:val="20"/>
          <w:szCs w:val="20"/>
          <w:lang w:val="ru-RU"/>
        </w:rPr>
        <w:t>Шкала и критерии оценки (зачет с оценкой)</w:t>
      </w:r>
    </w:p>
    <w:p w14:paraId="37029E40" w14:textId="7A7DD2E4" w:rsidR="00892D79" w:rsidRDefault="00892D79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63"/>
        <w:gridCol w:w="2977"/>
        <w:gridCol w:w="1985"/>
      </w:tblGrid>
      <w:tr w:rsidR="00892D79" w:rsidRPr="00892D79" w14:paraId="218DA222" w14:textId="77777777" w:rsidTr="00892D79">
        <w:tc>
          <w:tcPr>
            <w:tcW w:w="1271" w:type="dxa"/>
          </w:tcPr>
          <w:p w14:paraId="4258E098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>Оценка</w:t>
            </w:r>
          </w:p>
        </w:tc>
        <w:tc>
          <w:tcPr>
            <w:tcW w:w="8363" w:type="dxa"/>
          </w:tcPr>
          <w:p w14:paraId="66ACF6F1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>Критерии оценки</w:t>
            </w:r>
          </w:p>
        </w:tc>
        <w:tc>
          <w:tcPr>
            <w:tcW w:w="2977" w:type="dxa"/>
          </w:tcPr>
          <w:p w14:paraId="148A5F95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Код оцениваемых компетенций </w:t>
            </w:r>
          </w:p>
          <w:p w14:paraId="1B819D6A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i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14:paraId="32506ACC" w14:textId="77777777" w:rsid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Уровень </w:t>
            </w:r>
            <w:proofErr w:type="spellStart"/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>сформированности</w:t>
            </w:r>
            <w:proofErr w:type="spellEnd"/>
            <w:r w:rsidRPr="00892D79">
              <w:rPr>
                <w:rFonts w:eastAsia="Calibri"/>
                <w:b/>
                <w:sz w:val="20"/>
                <w:szCs w:val="20"/>
                <w:lang w:val="ru-RU" w:eastAsia="ru-RU"/>
              </w:rPr>
              <w:t xml:space="preserve"> компетенций</w:t>
            </w:r>
          </w:p>
          <w:p w14:paraId="5680AD85" w14:textId="20C14A69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val="ru-RU" w:eastAsia="ru-RU"/>
              </w:rPr>
            </w:pPr>
          </w:p>
        </w:tc>
      </w:tr>
      <w:tr w:rsidR="00892D79" w:rsidRPr="00892D79" w14:paraId="38C12734" w14:textId="77777777" w:rsidTr="00892D79">
        <w:trPr>
          <w:trHeight w:val="2281"/>
        </w:trPr>
        <w:tc>
          <w:tcPr>
            <w:tcW w:w="1271" w:type="dxa"/>
          </w:tcPr>
          <w:p w14:paraId="09835050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 xml:space="preserve">Зачтено </w:t>
            </w:r>
          </w:p>
          <w:p w14:paraId="5191AB85" w14:textId="2646E9C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«Отлично»)</w:t>
            </w:r>
          </w:p>
        </w:tc>
        <w:tc>
          <w:tcPr>
            <w:tcW w:w="8363" w:type="dxa"/>
          </w:tcPr>
          <w:p w14:paraId="5C6DFDDB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индивидуальное задание выполнено в полном объеме, обучающийся проявил высокий уровень самостоятельности и творческий подход к его выполнению; </w:t>
            </w:r>
          </w:p>
          <w:p w14:paraId="02B0B405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отчет о прохождении практики составлен в соответствии с требованиями и представлен в полном объеме;</w:t>
            </w:r>
          </w:p>
          <w:p w14:paraId="4FF6E826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не нарушены; </w:t>
            </w:r>
          </w:p>
          <w:p w14:paraId="4E34ECD2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в процессе защиты отчета по практике студент демонтирует системность и глубину знаний, владеет специальной терминологией, отвечает на вопросы исчерпывающе;</w:t>
            </w:r>
          </w:p>
          <w:p w14:paraId="5F6E1E29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прохождении практики студент соблюдал правила внутреннего трудового распорядка, охраны труда и пожарной безопасности. </w:t>
            </w:r>
          </w:p>
          <w:p w14:paraId="1E87FDFD" w14:textId="77777777" w:rsidR="00892D79" w:rsidRPr="00892D79" w:rsidRDefault="00892D79" w:rsidP="00892D79">
            <w:pPr>
              <w:suppressAutoHyphens w:val="0"/>
              <w:spacing w:after="0" w:line="240" w:lineRule="auto"/>
              <w:ind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977" w:type="dxa"/>
          </w:tcPr>
          <w:p w14:paraId="47F1279B" w14:textId="3A6F49A7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УК-1.2,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УК-1.3,</w:t>
            </w:r>
          </w:p>
          <w:p w14:paraId="3CEE12A8" w14:textId="18737D62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УК-2.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-2.2,УК-2.3,</w:t>
            </w:r>
          </w:p>
          <w:p w14:paraId="1441A478" w14:textId="40E107F3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1966EE7A" w14:textId="196F71FC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219EE260" w14:textId="77777777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ОПК-1.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1,ОПК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-1.2, ОПК-1.3, </w:t>
            </w:r>
          </w:p>
          <w:p w14:paraId="4D35B72E" w14:textId="77777777" w:rsid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ОПК-2.1, ОПК-2.2, ОПК-2.3,</w:t>
            </w:r>
          </w:p>
          <w:p w14:paraId="0F77B952" w14:textId="675F470D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ОПК-3.1, ОПК-3.2, ОПК-3.3</w:t>
            </w:r>
          </w:p>
        </w:tc>
        <w:tc>
          <w:tcPr>
            <w:tcW w:w="1985" w:type="dxa"/>
          </w:tcPr>
          <w:p w14:paraId="7F0D3542" w14:textId="77777777" w:rsidR="00892D79" w:rsidRPr="00892D79" w:rsidRDefault="00892D79" w:rsidP="00892D79">
            <w:pPr>
              <w:suppressAutoHyphens w:val="0"/>
              <w:spacing w:after="0" w:line="240" w:lineRule="auto"/>
              <w:ind w:left="36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Повышенный </w:t>
            </w:r>
          </w:p>
        </w:tc>
      </w:tr>
      <w:tr w:rsidR="00892D79" w:rsidRPr="00892D79" w14:paraId="6E835FCE" w14:textId="77777777" w:rsidTr="006D4DE6">
        <w:trPr>
          <w:trHeight w:val="3109"/>
        </w:trPr>
        <w:tc>
          <w:tcPr>
            <w:tcW w:w="1271" w:type="dxa"/>
          </w:tcPr>
          <w:p w14:paraId="35B76287" w14:textId="77777777" w:rsidR="006D4DE6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lastRenderedPageBreak/>
              <w:t>Зачтено</w:t>
            </w:r>
          </w:p>
          <w:p w14:paraId="6509C40A" w14:textId="574BACDC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«Хорошо»)</w:t>
            </w:r>
          </w:p>
        </w:tc>
        <w:tc>
          <w:tcPr>
            <w:tcW w:w="8363" w:type="dxa"/>
          </w:tcPr>
          <w:p w14:paraId="42B29EC8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индивидуальное задание выполнено в полном объеме, обучающийся допустил неточности, в основном технического характера. </w:t>
            </w:r>
          </w:p>
          <w:p w14:paraId="59822EC1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отчет о прохождении практики представлен в полном объеме, но при его составлении допущены неточности в структурировании материала, в оформлении, нарушена логика изложения.</w:t>
            </w:r>
          </w:p>
          <w:p w14:paraId="7248829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не нарушены; </w:t>
            </w:r>
          </w:p>
          <w:p w14:paraId="62C7E5CD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в процессе защиты отчета по практике студент демонтирует системность и глубину знаний, владеет специальной терминологией, отвечает на вопросы, но допускает незначительные неточности;</w:t>
            </w:r>
          </w:p>
          <w:p w14:paraId="29C7D3CC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при прохождении практики студент соблюдал правила внутреннего трудового распорядка, охраны труда и пожарной безопасности.</w:t>
            </w:r>
          </w:p>
          <w:p w14:paraId="72150948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603BE80F" w14:textId="3F86CAF5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УК-1.1,</w:t>
            </w:r>
            <w:r>
              <w:rPr>
                <w:rFonts w:eastAsia="Times New Roman"/>
                <w:sz w:val="20"/>
                <w:szCs w:val="20"/>
                <w:lang w:val="ru-RU" w:eastAsia="ru-RU"/>
              </w:rPr>
              <w:t xml:space="preserve"> </w:t>
            </w: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2,УК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-1.3,</w:t>
            </w:r>
          </w:p>
          <w:p w14:paraId="6CB25591" w14:textId="7120D80E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УК-2.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-2.2,УК-2.3,</w:t>
            </w:r>
          </w:p>
          <w:p w14:paraId="4745E112" w14:textId="659D2BDF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5F3E5500" w14:textId="42F1690F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11BF1940" w14:textId="42584ED9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ОПК-1.1,ОПК-1.2, ОПК-1.3, ОПК-2.1, ОПК-2.2, ОПК-2.3, ОПК-3.1, ОПК-3.2, ОПК-3.3</w:t>
            </w:r>
          </w:p>
        </w:tc>
        <w:tc>
          <w:tcPr>
            <w:tcW w:w="1985" w:type="dxa"/>
          </w:tcPr>
          <w:p w14:paraId="6B386B90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Стандартный</w:t>
            </w:r>
          </w:p>
        </w:tc>
      </w:tr>
      <w:tr w:rsidR="00892D79" w:rsidRPr="00892D79" w14:paraId="2A4DE57F" w14:textId="77777777" w:rsidTr="00892D79">
        <w:trPr>
          <w:trHeight w:val="2684"/>
        </w:trPr>
        <w:tc>
          <w:tcPr>
            <w:tcW w:w="1271" w:type="dxa"/>
          </w:tcPr>
          <w:p w14:paraId="038E8B46" w14:textId="77777777" w:rsidR="006D4DE6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 xml:space="preserve">Зачтено </w:t>
            </w:r>
          </w:p>
          <w:p w14:paraId="40FF62A3" w14:textId="0D334945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(с оценкой «Удовлетворительно»)</w:t>
            </w:r>
          </w:p>
        </w:tc>
        <w:tc>
          <w:tcPr>
            <w:tcW w:w="8363" w:type="dxa"/>
          </w:tcPr>
          <w:p w14:paraId="2077EA59" w14:textId="77777777" w:rsidR="00892D79" w:rsidRPr="00892D79" w:rsidRDefault="00892D79" w:rsidP="00892D79">
            <w:pPr>
              <w:widowControl w:val="0"/>
              <w:numPr>
                <w:ilvl w:val="0"/>
                <w:numId w:val="14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 индивидуальное задание в целом выполнено, но имеются недостатки в выполнении отдельных заданий. </w:t>
            </w:r>
          </w:p>
          <w:p w14:paraId="336617B9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представлен в полном объеме, но при его составлении нарушено структурирование материала, индивидуальное задание раскрыто не полностью, есть недостатки в оформлении материала. </w:t>
            </w:r>
          </w:p>
          <w:p w14:paraId="6EA8E14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сроки выполнения индивидуального задания и представления отчета нарушены; </w:t>
            </w:r>
          </w:p>
          <w:p w14:paraId="5FD86A04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в процессе защиты отчета по практике студент демонтирует недостаточную полноту знаний, допускает ошибки в использовании специальной терминологии, неглубокого анализирует материал, сущность вопроса раскрывает только после наводящих вопросов преподавателя. </w:t>
            </w:r>
          </w:p>
          <w:p w14:paraId="0C67FEE3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22D0B805" w14:textId="311980D0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-1.2,УК-1.3,</w:t>
            </w:r>
          </w:p>
          <w:p w14:paraId="179E0058" w14:textId="6288DBA8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УК-2.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-2.2,УК-2.3,</w:t>
            </w:r>
          </w:p>
          <w:p w14:paraId="19E4DF27" w14:textId="6E691F9B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2A96F725" w14:textId="4204C25C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55EA06E5" w14:textId="4BA113BF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ОПК-1.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1,ОПК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-1.2, ОПК-1.3, ОПК-2.1, ОПК-2.2, ОПК-2.3, ОПК-3.1, ОПК-3.2, ОПК-3.3</w:t>
            </w:r>
          </w:p>
          <w:p w14:paraId="0E174FE4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</w:tcPr>
          <w:p w14:paraId="2F60A95B" w14:textId="77777777" w:rsidR="00892D79" w:rsidRPr="00892D79" w:rsidRDefault="00892D79" w:rsidP="00892D79">
            <w:pPr>
              <w:suppressAutoHyphens w:val="0"/>
              <w:spacing w:after="0" w:line="240" w:lineRule="auto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Пороговый</w:t>
            </w:r>
          </w:p>
        </w:tc>
      </w:tr>
      <w:tr w:rsidR="00892D79" w:rsidRPr="00892D79" w14:paraId="60C10803" w14:textId="77777777" w:rsidTr="006D4DE6">
        <w:trPr>
          <w:trHeight w:val="2533"/>
        </w:trPr>
        <w:tc>
          <w:tcPr>
            <w:tcW w:w="1271" w:type="dxa"/>
          </w:tcPr>
          <w:p w14:paraId="096A0006" w14:textId="77777777" w:rsidR="00892D79" w:rsidRPr="00892D79" w:rsidRDefault="00892D79" w:rsidP="00892D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ru-RU" w:eastAsia="ru-RU"/>
              </w:rPr>
            </w:pPr>
            <w:r w:rsidRPr="00892D79">
              <w:rPr>
                <w:rFonts w:eastAsia="Calibri"/>
                <w:sz w:val="20"/>
                <w:szCs w:val="20"/>
                <w:lang w:val="ru-RU" w:eastAsia="ru-RU"/>
              </w:rPr>
              <w:t>Не зачтено (с оценкой «Неудовлетворительно»)</w:t>
            </w:r>
          </w:p>
        </w:tc>
        <w:tc>
          <w:tcPr>
            <w:tcW w:w="8363" w:type="dxa"/>
          </w:tcPr>
          <w:p w14:paraId="428F9336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индивидуальное задание выполнено частично, имеются многочисленные замечания по оформлению собранного материала;</w:t>
            </w:r>
          </w:p>
          <w:p w14:paraId="190F5ED4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отчет о прохождении практики представлен не в полном объеме, структурирование нарушено, индивидуальное задание не раскрыто, оформление отчета полностью не соответствует требованиям, сроки сдачи отчета нарушены. </w:t>
            </w:r>
          </w:p>
          <w:p w14:paraId="7DB5A72E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в процессе защиты студент демонстрирует фрагментарные знания, не владеет специальной терминологией, допускает грубые логические ошибки при ответе на вопросы преподавателя, которые не может исправить самостоятельно. </w:t>
            </w:r>
          </w:p>
          <w:p w14:paraId="3CDB8A72" w14:textId="77777777" w:rsidR="00892D79" w:rsidRPr="00892D79" w:rsidRDefault="00892D79" w:rsidP="00892D79">
            <w:pPr>
              <w:widowControl w:val="0"/>
              <w:numPr>
                <w:ilvl w:val="0"/>
                <w:numId w:val="13"/>
              </w:numPr>
              <w:suppressAutoHyphens w:val="0"/>
              <w:spacing w:after="0" w:line="240" w:lineRule="auto"/>
              <w:ind w:left="0" w:firstLine="323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 xml:space="preserve">при прохождении практики студент не соблюдал правила внутреннего трудового распорядка, охраны труда и пожарной безопасности. </w:t>
            </w:r>
          </w:p>
        </w:tc>
        <w:tc>
          <w:tcPr>
            <w:tcW w:w="2977" w:type="dxa"/>
          </w:tcPr>
          <w:p w14:paraId="108DD027" w14:textId="1861ADA4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УК-1.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-1.2,УК-1.3,</w:t>
            </w:r>
          </w:p>
          <w:p w14:paraId="36A5F0A3" w14:textId="54E3C6E1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УК-2.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-2.2,УК-2.3,</w:t>
            </w:r>
          </w:p>
          <w:p w14:paraId="726106D2" w14:textId="6D3F31F4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УК-4.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-4.2,УК-4.3,</w:t>
            </w:r>
          </w:p>
          <w:p w14:paraId="029B225E" w14:textId="3146194B" w:rsidR="00892D79" w:rsidRPr="00892D79" w:rsidRDefault="00892D79" w:rsidP="00892D79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УК-6.</w:t>
            </w:r>
            <w:proofErr w:type="gramStart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1,УК</w:t>
            </w:r>
            <w:proofErr w:type="gramEnd"/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-6.2,УК-6.3,</w:t>
            </w:r>
          </w:p>
          <w:p w14:paraId="5DF415F0" w14:textId="69452B69" w:rsidR="00892D79" w:rsidRPr="00892D79" w:rsidRDefault="00892D79" w:rsidP="006D4DE6">
            <w:pPr>
              <w:widowControl w:val="0"/>
              <w:suppressAutoHyphens w:val="0"/>
              <w:spacing w:after="0" w:line="240" w:lineRule="auto"/>
              <w:ind w:left="34"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ОПК-1.1,ОПК-1.2, ОПК-1.3, ОПК-2.1, ОПК-2.2, ОПК-2.3, ОПК-3.1, ОПК-3.2, ОПК-3.3</w:t>
            </w:r>
          </w:p>
        </w:tc>
        <w:tc>
          <w:tcPr>
            <w:tcW w:w="1985" w:type="dxa"/>
          </w:tcPr>
          <w:p w14:paraId="77FA84AE" w14:textId="77777777" w:rsidR="00892D79" w:rsidRPr="00892D79" w:rsidRDefault="00892D79" w:rsidP="00892D79">
            <w:pPr>
              <w:suppressAutoHyphens w:val="0"/>
              <w:spacing w:after="0" w:line="240" w:lineRule="auto"/>
              <w:ind w:left="-39"/>
              <w:contextualSpacing/>
              <w:jc w:val="center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892D79">
              <w:rPr>
                <w:rFonts w:eastAsia="Times New Roman"/>
                <w:sz w:val="20"/>
                <w:szCs w:val="20"/>
                <w:lang w:val="ru-RU" w:eastAsia="ru-RU"/>
              </w:rPr>
              <w:t>Компетенции не сформированы</w:t>
            </w:r>
          </w:p>
        </w:tc>
      </w:tr>
    </w:tbl>
    <w:p w14:paraId="02DF745E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1959E47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A92D796" w14:textId="5E65530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02E526F" w14:textId="3C1D5CF1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D8363B0" w14:textId="4494447C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1411F5" w14:textId="28018D5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E990CD0" w14:textId="308D7436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DAFFDA1" w14:textId="23A1E44E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4C03D82" w14:textId="2E046E68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B0C5EE0" w14:textId="24A0A21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1767F8E" w14:textId="7A083D74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2A874C" w14:textId="5F9547B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CEC76BD" w14:textId="1694334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E7F5BE5" w14:textId="06F52FC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0736484D" w14:textId="48805A22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F0EB1F9" w14:textId="71CEA5AD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FB6C061" w14:textId="40FF1DAF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6229140" w14:textId="472B1373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5A95FC64" w14:textId="47006B75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6274D41" w14:textId="77777777" w:rsidR="00304ABA" w:rsidRDefault="00304ABA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136"/>
    <w:multiLevelType w:val="hybridMultilevel"/>
    <w:tmpl w:val="2B944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7197"/>
    <w:multiLevelType w:val="hybridMultilevel"/>
    <w:tmpl w:val="FD16ED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3" w15:restartNumberingAfterBreak="0">
    <w:nsid w:val="1AB43191"/>
    <w:multiLevelType w:val="hybridMultilevel"/>
    <w:tmpl w:val="90DA821A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5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8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0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1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12" w15:restartNumberingAfterBreak="0">
    <w:nsid w:val="40FE2067"/>
    <w:multiLevelType w:val="multilevel"/>
    <w:tmpl w:val="A02AE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3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4" w15:restartNumberingAfterBreak="0">
    <w:nsid w:val="4B7765FA"/>
    <w:multiLevelType w:val="hybridMultilevel"/>
    <w:tmpl w:val="054EC16C"/>
    <w:lvl w:ilvl="0" w:tplc="064620A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10D94"/>
    <w:multiLevelType w:val="hybridMultilevel"/>
    <w:tmpl w:val="380C920E"/>
    <w:lvl w:ilvl="0" w:tplc="C6DEC2A8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8" w15:restartNumberingAfterBreak="0">
    <w:nsid w:val="74064B23"/>
    <w:multiLevelType w:val="hybridMultilevel"/>
    <w:tmpl w:val="671AE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D791F"/>
    <w:multiLevelType w:val="hybridMultilevel"/>
    <w:tmpl w:val="F4D4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5"/>
  </w:num>
  <w:num w:numId="9">
    <w:abstractNumId w:val="15"/>
  </w:num>
  <w:num w:numId="10">
    <w:abstractNumId w:val="7"/>
  </w:num>
  <w:num w:numId="11">
    <w:abstractNumId w:val="4"/>
  </w:num>
  <w:num w:numId="12">
    <w:abstractNumId w:val="2"/>
  </w:num>
  <w:num w:numId="13">
    <w:abstractNumId w:val="16"/>
  </w:num>
  <w:num w:numId="14">
    <w:abstractNumId w:val="3"/>
  </w:num>
  <w:num w:numId="15">
    <w:abstractNumId w:val="12"/>
  </w:num>
  <w:num w:numId="16">
    <w:abstractNumId w:val="0"/>
  </w:num>
  <w:num w:numId="17">
    <w:abstractNumId w:val="14"/>
  </w:num>
  <w:num w:numId="18">
    <w:abstractNumId w:val="19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03"/>
    <w:rsid w:val="00043F96"/>
    <w:rsid w:val="00096039"/>
    <w:rsid w:val="000F13E6"/>
    <w:rsid w:val="00121F84"/>
    <w:rsid w:val="001B4EDA"/>
    <w:rsid w:val="00222BFF"/>
    <w:rsid w:val="00285B4C"/>
    <w:rsid w:val="00304ABA"/>
    <w:rsid w:val="003816F8"/>
    <w:rsid w:val="003C017C"/>
    <w:rsid w:val="004013D1"/>
    <w:rsid w:val="0044433A"/>
    <w:rsid w:val="004F6503"/>
    <w:rsid w:val="0053387C"/>
    <w:rsid w:val="00533CDA"/>
    <w:rsid w:val="005A5F17"/>
    <w:rsid w:val="005B3D63"/>
    <w:rsid w:val="0063499E"/>
    <w:rsid w:val="006671D1"/>
    <w:rsid w:val="006D4DE6"/>
    <w:rsid w:val="006F3248"/>
    <w:rsid w:val="007637F7"/>
    <w:rsid w:val="007709BE"/>
    <w:rsid w:val="00781864"/>
    <w:rsid w:val="00806CC4"/>
    <w:rsid w:val="00892D79"/>
    <w:rsid w:val="0091302F"/>
    <w:rsid w:val="00A24AE7"/>
    <w:rsid w:val="00B22434"/>
    <w:rsid w:val="00B360B6"/>
    <w:rsid w:val="00C779DB"/>
    <w:rsid w:val="00C85B9B"/>
    <w:rsid w:val="00CC1E25"/>
    <w:rsid w:val="00D611E1"/>
    <w:rsid w:val="00DF18A7"/>
    <w:rsid w:val="00E907FD"/>
    <w:rsid w:val="00F8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20">
    <w:name w:val="TableStyle20"/>
    <w:rsid w:val="00304ABA"/>
    <w:rPr>
      <w:rFonts w:ascii="Arial" w:eastAsia="Times New Roman" w:hAnsi="Arial"/>
      <w:kern w:val="0"/>
      <w:sz w:val="14"/>
      <w:szCs w:val="22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F3248"/>
    <w:pPr>
      <w:widowControl w:val="0"/>
      <w:suppressAutoHyphens w:val="0"/>
      <w:spacing w:after="0" w:line="240" w:lineRule="auto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37C6D1F-5C66-411D-B665-EA3AFECDE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1734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RePack by Diakov</cp:lastModifiedBy>
  <cp:revision>14</cp:revision>
  <dcterms:created xsi:type="dcterms:W3CDTF">2025-09-20T12:15:00Z</dcterms:created>
  <dcterms:modified xsi:type="dcterms:W3CDTF">2025-11-07T14:07:00Z</dcterms:modified>
</cp:coreProperties>
</file>