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66B8B" w14:textId="77777777" w:rsidR="007C06BA" w:rsidRPr="00C81FE0" w:rsidRDefault="007C06BA" w:rsidP="007D6AEB">
      <w:pPr>
        <w:rPr>
          <w:rFonts w:eastAsiaTheme="minorHAnsi" w:cstheme="minorBidi"/>
          <w:sz w:val="28"/>
          <w:szCs w:val="28"/>
          <w:lang w:eastAsia="en-US"/>
        </w:rPr>
      </w:pPr>
    </w:p>
    <w:p w14:paraId="1ADD01B1" w14:textId="77777777" w:rsidR="007C06BA" w:rsidRPr="00B126CC" w:rsidRDefault="007C06BA" w:rsidP="007C06BA">
      <w:pPr>
        <w:pStyle w:val="Tableheader"/>
        <w:rPr>
          <w:b/>
          <w:szCs w:val="28"/>
          <w:lang w:val="en-US"/>
        </w:rPr>
      </w:pPr>
      <w:r w:rsidRPr="00A556E2">
        <w:rPr>
          <w:b/>
          <w:szCs w:val="28"/>
        </w:rPr>
        <w:t>Согласие на обработку персональных данных</w:t>
      </w:r>
    </w:p>
    <w:p w14:paraId="2B96ACE2" w14:textId="77777777" w:rsidR="007C06BA" w:rsidRPr="00A556E2" w:rsidRDefault="007C06BA" w:rsidP="007C06BA">
      <w:pPr>
        <w:autoSpaceDE w:val="0"/>
        <w:autoSpaceDN w:val="0"/>
        <w:adjustRightInd w:val="0"/>
        <w:jc w:val="center"/>
        <w:rPr>
          <w:b/>
        </w:rPr>
      </w:pPr>
    </w:p>
    <w:p w14:paraId="4E731BD0" w14:textId="77777777" w:rsidR="007C06BA" w:rsidRPr="0067424A" w:rsidRDefault="007C06BA" w:rsidP="007C06BA">
      <w:pPr>
        <w:autoSpaceDE w:val="0"/>
        <w:autoSpaceDN w:val="0"/>
        <w:adjustRightInd w:val="0"/>
        <w:rPr>
          <w:rFonts w:eastAsia="TimesNewRoman"/>
          <w:sz w:val="27"/>
          <w:szCs w:val="27"/>
        </w:rPr>
      </w:pPr>
      <w:r w:rsidRPr="0067424A">
        <w:rPr>
          <w:rFonts w:eastAsia="TimesNewRoman"/>
          <w:sz w:val="27"/>
          <w:szCs w:val="27"/>
        </w:rPr>
        <w:t>Я, ___________________________________________________</w:t>
      </w:r>
      <w:r w:rsidRPr="00E22809">
        <w:rPr>
          <w:rFonts w:eastAsia="TimesNewRoman"/>
          <w:sz w:val="27"/>
          <w:szCs w:val="27"/>
        </w:rPr>
        <w:t>___</w:t>
      </w:r>
      <w:r w:rsidRPr="0067424A">
        <w:rPr>
          <w:rFonts w:eastAsia="TimesNewRoman"/>
          <w:sz w:val="27"/>
          <w:szCs w:val="27"/>
        </w:rPr>
        <w:t>________________,</w:t>
      </w:r>
    </w:p>
    <w:p w14:paraId="30FEDFDE" w14:textId="77777777" w:rsidR="007C06BA" w:rsidRPr="0067424A" w:rsidRDefault="007C06BA" w:rsidP="007C06BA">
      <w:pPr>
        <w:autoSpaceDE w:val="0"/>
        <w:autoSpaceDN w:val="0"/>
        <w:adjustRightInd w:val="0"/>
        <w:jc w:val="center"/>
        <w:rPr>
          <w:rFonts w:eastAsia="TimesNewRoman"/>
          <w:sz w:val="27"/>
          <w:szCs w:val="27"/>
          <w:vertAlign w:val="superscript"/>
        </w:rPr>
      </w:pPr>
      <w:r w:rsidRPr="0067424A">
        <w:rPr>
          <w:rFonts w:eastAsia="TimesNewRoman"/>
          <w:sz w:val="27"/>
          <w:szCs w:val="27"/>
          <w:vertAlign w:val="superscript"/>
        </w:rPr>
        <w:t>фамилия, имя, отчество полностью</w:t>
      </w:r>
    </w:p>
    <w:p w14:paraId="3CDF114E" w14:textId="77777777" w:rsidR="007C06BA" w:rsidRPr="0067424A" w:rsidRDefault="007C06BA" w:rsidP="007C06BA">
      <w:pPr>
        <w:autoSpaceDE w:val="0"/>
        <w:autoSpaceDN w:val="0"/>
        <w:adjustRightInd w:val="0"/>
        <w:rPr>
          <w:rFonts w:eastAsia="TimesNewRoman"/>
          <w:sz w:val="27"/>
          <w:szCs w:val="27"/>
        </w:rPr>
      </w:pPr>
      <w:r w:rsidRPr="0067424A">
        <w:rPr>
          <w:rFonts w:eastAsia="TimesNewRoman"/>
          <w:sz w:val="27"/>
          <w:szCs w:val="27"/>
        </w:rPr>
        <w:t>________________________________________________________________________,</w:t>
      </w:r>
    </w:p>
    <w:p w14:paraId="54A7A604" w14:textId="77777777" w:rsidR="007C06BA" w:rsidRPr="0067424A" w:rsidRDefault="007C06BA" w:rsidP="007C06BA">
      <w:pPr>
        <w:autoSpaceDE w:val="0"/>
        <w:autoSpaceDN w:val="0"/>
        <w:adjustRightInd w:val="0"/>
        <w:jc w:val="center"/>
        <w:rPr>
          <w:rFonts w:eastAsia="TimesNewRoman"/>
          <w:sz w:val="27"/>
          <w:szCs w:val="27"/>
          <w:vertAlign w:val="superscript"/>
        </w:rPr>
      </w:pPr>
      <w:r w:rsidRPr="0067424A">
        <w:rPr>
          <w:rFonts w:eastAsia="TimesNewRoman"/>
          <w:sz w:val="27"/>
          <w:szCs w:val="27"/>
          <w:vertAlign w:val="superscript"/>
        </w:rPr>
        <w:t>адрес регистрации субъекта персональных данных</w:t>
      </w:r>
    </w:p>
    <w:p w14:paraId="3E98C8A3" w14:textId="77777777" w:rsidR="007C06BA" w:rsidRPr="0067424A" w:rsidRDefault="007C06BA" w:rsidP="007C06BA">
      <w:pPr>
        <w:autoSpaceDE w:val="0"/>
        <w:autoSpaceDN w:val="0"/>
        <w:adjustRightInd w:val="0"/>
        <w:rPr>
          <w:rFonts w:eastAsia="TimesNewRoman"/>
          <w:sz w:val="27"/>
          <w:szCs w:val="27"/>
        </w:rPr>
      </w:pPr>
      <w:r w:rsidRPr="0067424A">
        <w:rPr>
          <w:rFonts w:eastAsia="TimesNewRoman"/>
          <w:sz w:val="27"/>
          <w:szCs w:val="27"/>
        </w:rPr>
        <w:t>__________________________________________________</w:t>
      </w:r>
      <w:r>
        <w:rPr>
          <w:rFonts w:eastAsia="TimesNewRoman"/>
          <w:sz w:val="27"/>
          <w:szCs w:val="27"/>
        </w:rPr>
        <w:t>_______________________</w:t>
      </w:r>
    </w:p>
    <w:p w14:paraId="0655DF3F" w14:textId="77777777" w:rsidR="007C06BA" w:rsidRPr="0067424A" w:rsidRDefault="007C06BA" w:rsidP="007C06BA">
      <w:pPr>
        <w:autoSpaceDE w:val="0"/>
        <w:autoSpaceDN w:val="0"/>
        <w:adjustRightInd w:val="0"/>
        <w:jc w:val="center"/>
        <w:rPr>
          <w:rFonts w:eastAsia="TimesNewRoman"/>
          <w:sz w:val="27"/>
          <w:szCs w:val="27"/>
          <w:vertAlign w:val="superscript"/>
        </w:rPr>
      </w:pPr>
      <w:r w:rsidRPr="0067424A">
        <w:rPr>
          <w:rFonts w:eastAsia="TimesNewRoman"/>
          <w:sz w:val="27"/>
          <w:szCs w:val="27"/>
          <w:vertAlign w:val="superscript"/>
        </w:rPr>
        <w:t>вид документа, удостоверяющего личность, серия, номер, когда и кем выдан</w:t>
      </w:r>
    </w:p>
    <w:p w14:paraId="2762390C" w14:textId="77777777" w:rsidR="007C06BA" w:rsidRPr="0067424A" w:rsidRDefault="007C06BA" w:rsidP="007C06BA">
      <w:pPr>
        <w:autoSpaceDE w:val="0"/>
        <w:autoSpaceDN w:val="0"/>
        <w:adjustRightInd w:val="0"/>
        <w:jc w:val="center"/>
        <w:rPr>
          <w:rFonts w:eastAsia="TimesNewRoman"/>
          <w:sz w:val="27"/>
          <w:szCs w:val="27"/>
          <w:vertAlign w:val="superscript"/>
        </w:rPr>
      </w:pPr>
      <w:r w:rsidRPr="0067424A">
        <w:rPr>
          <w:rFonts w:eastAsia="TimesNewRoman"/>
          <w:sz w:val="27"/>
          <w:szCs w:val="27"/>
          <w:vertAlign w:val="superscript"/>
        </w:rPr>
        <w:t>_____________________________________________________________________________________________________________,</w:t>
      </w:r>
    </w:p>
    <w:p w14:paraId="7E334DEF" w14:textId="77777777" w:rsidR="007C06BA" w:rsidRPr="009A0880" w:rsidRDefault="007C06BA" w:rsidP="007C06BA">
      <w:pPr>
        <w:autoSpaceDE w:val="0"/>
        <w:autoSpaceDN w:val="0"/>
        <w:adjustRightInd w:val="0"/>
        <w:jc w:val="both"/>
        <w:rPr>
          <w:bCs/>
          <w:color w:val="000000"/>
          <w:sz w:val="27"/>
          <w:szCs w:val="27"/>
          <w:shd w:val="clear" w:color="auto" w:fill="FAFAFA"/>
        </w:rPr>
      </w:pPr>
      <w:r w:rsidRPr="009A0880">
        <w:rPr>
          <w:sz w:val="27"/>
          <w:szCs w:val="27"/>
        </w:rPr>
        <w:t xml:space="preserve">принимаю решение о предоставлении моих персональных данных (далее – ПДн) и даю согласие на их обработку свободно, своей волей и в своем интересе </w:t>
      </w:r>
      <w:r w:rsidRPr="009A0880">
        <w:rPr>
          <w:rFonts w:eastAsia="TimesNewRoman"/>
          <w:sz w:val="27"/>
          <w:szCs w:val="27"/>
        </w:rPr>
        <w:t xml:space="preserve">федеральному государственному </w:t>
      </w:r>
      <w:r w:rsidRPr="009A0880">
        <w:rPr>
          <w:sz w:val="27"/>
          <w:szCs w:val="27"/>
        </w:rPr>
        <w:t>автономному образовательному учреждению высшего образования «Самарский государственный экономический университет»</w:t>
      </w:r>
      <w:r w:rsidRPr="009A0880">
        <w:rPr>
          <w:rFonts w:eastAsia="TimesNewRoman"/>
          <w:sz w:val="27"/>
          <w:szCs w:val="27"/>
        </w:rPr>
        <w:t xml:space="preserve"> (далее – Университет), </w:t>
      </w:r>
      <w:r w:rsidRPr="009A0880">
        <w:rPr>
          <w:sz w:val="27"/>
          <w:szCs w:val="27"/>
        </w:rPr>
        <w:t>юридический адрес: 443090, г. Самара, ул. Советской Армии, 141; почтовый адрес: 443090, г. Самара, ул. Советской Армии, 141</w:t>
      </w:r>
      <w:r w:rsidRPr="009A0880">
        <w:rPr>
          <w:bCs/>
          <w:color w:val="000000"/>
          <w:sz w:val="27"/>
          <w:szCs w:val="27"/>
          <w:shd w:val="clear" w:color="auto" w:fill="FAFAFA"/>
        </w:rPr>
        <w:t>.</w:t>
      </w:r>
    </w:p>
    <w:p w14:paraId="1141BC18" w14:textId="77777777" w:rsidR="007C06BA" w:rsidRPr="00637240" w:rsidRDefault="007C06BA" w:rsidP="007C06B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A0880">
        <w:rPr>
          <w:b/>
          <w:sz w:val="27"/>
          <w:szCs w:val="27"/>
        </w:rPr>
        <w:t>Цель обработки ПДн:</w:t>
      </w:r>
      <w:r w:rsidRPr="009A0880">
        <w:rPr>
          <w:sz w:val="27"/>
          <w:szCs w:val="27"/>
        </w:rPr>
        <w:t xml:space="preserve"> обеспечение соблюдения </w:t>
      </w:r>
      <w:hyperlink r:id="rId7" w:history="1">
        <w:r w:rsidRPr="00637240">
          <w:rPr>
            <w:rStyle w:val="a3"/>
            <w:sz w:val="27"/>
            <w:szCs w:val="27"/>
          </w:rPr>
          <w:t xml:space="preserve">Конституции </w:t>
        </w:r>
        <w:r w:rsidRPr="00DE188F">
          <w:rPr>
            <w:sz w:val="27"/>
            <w:szCs w:val="27"/>
          </w:rPr>
          <w:t xml:space="preserve">Российской Федерации </w:t>
        </w:r>
      </w:hyperlink>
      <w:r w:rsidRPr="00DE188F">
        <w:rPr>
          <w:sz w:val="27"/>
          <w:szCs w:val="27"/>
        </w:rPr>
        <w:t xml:space="preserve">(далее – РФ), федеральных законов (далее – ФЗ) и иных нормативных правовых актов; организация кадрового учета и ведении кадрового делопроизводства обучающихся, содействие в трудоустройстве; содействие субъектам ПДн в осуществлении образовательной, научной, трудовой деятельности; обеспечение безопасности субъектов ПДн, в том числе охрана жизни и здоровья обучающихся, предупреждение возникновения, выявления и распространения заболеваний, несчастных случаев; обеспечение сохранности имущества Университета и субъектов ПДн; формирование и ведение федеральных, региональных и ведомственных информационных систем обеспечения деятельности Университета; исполнение налогового законодательства РФ в связи с исчислением и уплатой НДФЛ, а также пенсионного законодательства РФ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заполнение первичной статистической документации; заключение, исполнение и прекращение гражданско-правовых договоров; ведение воинского учета и бронирования граждан; обработка данных приёмной кампании Университета, учёт личных данных субъектов ПДн , в том числе имеющих особые права при приеме на обучение, обработка результатов вступительных испытаний; комплексный мониторинг деятельности Университета; формирование и ведение делопроизводства и документооборота, в том числе в электронном виде; управление списками субъектов ПДн Университета для систем контроля и разграничения доступа; противодействие коррупции; иные цели, достижение которых необходимо в рамках </w:t>
      </w:r>
      <w:hyperlink r:id="rId8" w:history="1">
        <w:r w:rsidRPr="00637240">
          <w:rPr>
            <w:rStyle w:val="a3"/>
            <w:sz w:val="27"/>
            <w:szCs w:val="27"/>
          </w:rPr>
          <w:t>ФЗ от 29.12.2012 №273-ФЗ «Об образовании в Российской Федерации»</w:t>
        </w:r>
      </w:hyperlink>
      <w:r w:rsidRPr="00637240">
        <w:rPr>
          <w:sz w:val="27"/>
          <w:szCs w:val="27"/>
        </w:rPr>
        <w:t xml:space="preserve">, направленные на достижение целей, определенных </w:t>
      </w:r>
      <w:hyperlink r:id="rId9" w:anchor="anchor_ustavDocLink" w:history="1">
        <w:r w:rsidRPr="00637240">
          <w:rPr>
            <w:rStyle w:val="a3"/>
            <w:sz w:val="27"/>
            <w:szCs w:val="27"/>
          </w:rPr>
          <w:t>Уставом Университета</w:t>
        </w:r>
      </w:hyperlink>
      <w:r w:rsidRPr="00637240">
        <w:rPr>
          <w:sz w:val="27"/>
          <w:szCs w:val="27"/>
        </w:rPr>
        <w:t>.</w:t>
      </w:r>
    </w:p>
    <w:p w14:paraId="21D99859" w14:textId="77777777" w:rsidR="007C06BA" w:rsidRPr="00DE188F" w:rsidRDefault="007C06BA" w:rsidP="007C06B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37240">
        <w:rPr>
          <w:b/>
          <w:sz w:val="27"/>
          <w:szCs w:val="27"/>
        </w:rPr>
        <w:t>Перечень ПДн, на обработку которых дае</w:t>
      </w:r>
      <w:r w:rsidRPr="00DE188F">
        <w:rPr>
          <w:b/>
          <w:sz w:val="27"/>
          <w:szCs w:val="27"/>
        </w:rPr>
        <w:t>тся согласие:</w:t>
      </w:r>
      <w:r w:rsidRPr="00DE188F">
        <w:rPr>
          <w:sz w:val="27"/>
          <w:szCs w:val="27"/>
        </w:rPr>
        <w:t xml:space="preserve"> фамилия, имя, отчество (в том числе предыдущие фамилии, имена и (или) отчества, в случае их изменения); пол; число, месяц, год рождения; место рождения; информация о гражданстве; фотография и снимки общественных мероприятий, видео съемка; </w:t>
      </w:r>
      <w:r w:rsidRPr="00DE188F">
        <w:rPr>
          <w:color w:val="000000"/>
          <w:sz w:val="27"/>
          <w:szCs w:val="27"/>
        </w:rPr>
        <w:t>сведения об образовании и о наличии специальных знаний или специальной подготовки</w:t>
      </w:r>
      <w:r w:rsidRPr="00DE188F">
        <w:rPr>
          <w:sz w:val="27"/>
          <w:szCs w:val="27"/>
        </w:rPr>
        <w:t>, в том числе о послевузовском профессиональном образовании; сведения о профессиональной переподготовке и (или) повышении квалификации, аттестации; сведения об ученой степени</w:t>
      </w:r>
      <w:r w:rsidRPr="00DE188F">
        <w:rPr>
          <w:rStyle w:val="FontStyle25"/>
          <w:sz w:val="27"/>
          <w:szCs w:val="27"/>
        </w:rPr>
        <w:t xml:space="preserve">, ученом звании; вид, серия, номер документов об </w:t>
      </w:r>
      <w:r w:rsidRPr="00DE188F">
        <w:rPr>
          <w:rStyle w:val="FontStyle25"/>
          <w:sz w:val="27"/>
          <w:szCs w:val="27"/>
        </w:rPr>
        <w:lastRenderedPageBreak/>
        <w:t>образовании и квалификации, дата их выдачи с указанием органа и/или организации, выдавших документ;</w:t>
      </w:r>
      <w:r w:rsidRPr="00DE188F">
        <w:rPr>
          <w:sz w:val="27"/>
          <w:szCs w:val="27"/>
        </w:rPr>
        <w:t xml:space="preserve"> автобиография, рекомендации и характеристики; </w:t>
      </w:r>
      <w:r w:rsidRPr="00DE188F">
        <w:rPr>
          <w:color w:val="000000"/>
          <w:sz w:val="27"/>
          <w:szCs w:val="27"/>
        </w:rPr>
        <w:t xml:space="preserve">сведения, указанные в оригиналах и копиях приказов </w:t>
      </w:r>
      <w:r w:rsidRPr="00DE188F">
        <w:rPr>
          <w:sz w:val="27"/>
          <w:szCs w:val="27"/>
        </w:rPr>
        <w:t xml:space="preserve">по личному составу; основания к приказам по личному составу; вид, серия, номер документа, удостоверяющего личность, наименование органа, выдавшего его, дата выдачи и код подразделения; адрес места жительства (адрес регистрации, фактического проживания и другие); паспортные данные; </w:t>
      </w:r>
      <w:r w:rsidRPr="00DE188F">
        <w:rPr>
          <w:color w:val="000000"/>
          <w:sz w:val="27"/>
          <w:szCs w:val="27"/>
        </w:rPr>
        <w:t xml:space="preserve">сведения из разрешения на временное проживание; сведения из вида на жительство; </w:t>
      </w:r>
      <w:r w:rsidRPr="00DE188F">
        <w:rPr>
          <w:sz w:val="27"/>
          <w:szCs w:val="27"/>
        </w:rPr>
        <w:t xml:space="preserve">идентификационный номер налогоплательщика; данные страхового медицинского полиса </w:t>
      </w:r>
      <w:r w:rsidRPr="00DE188F">
        <w:rPr>
          <w:color w:val="000000"/>
          <w:sz w:val="27"/>
          <w:szCs w:val="27"/>
        </w:rPr>
        <w:t xml:space="preserve">обязательного (добровольного) медицинского </w:t>
      </w:r>
      <w:r w:rsidRPr="00DE188F">
        <w:rPr>
          <w:sz w:val="27"/>
          <w:szCs w:val="27"/>
        </w:rPr>
        <w:t xml:space="preserve">страхования; реквизиты страхового свидетельства государственного пенсионного страхования; сведения о воинском учете и бронирования граждан </w:t>
      </w:r>
      <w:r>
        <w:rPr>
          <w:sz w:val="27"/>
          <w:szCs w:val="27"/>
        </w:rPr>
        <w:t>(</w:t>
      </w:r>
      <w:r w:rsidRPr="00DE188F">
        <w:rPr>
          <w:rStyle w:val="FontStyle19"/>
          <w:sz w:val="27"/>
          <w:szCs w:val="27"/>
        </w:rPr>
        <w:t xml:space="preserve">информация, содержащаяся в документах </w:t>
      </w:r>
      <w:r w:rsidRPr="00DE188F">
        <w:rPr>
          <w:sz w:val="27"/>
          <w:szCs w:val="27"/>
        </w:rPr>
        <w:t>воинского учета</w:t>
      </w:r>
      <w:r>
        <w:rPr>
          <w:sz w:val="27"/>
          <w:szCs w:val="27"/>
        </w:rPr>
        <w:t>)</w:t>
      </w:r>
      <w:r w:rsidRPr="00DE188F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информация из банковских карт Сбербанка для </w:t>
      </w:r>
      <w:r w:rsidRPr="00DE188F">
        <w:rPr>
          <w:sz w:val="27"/>
          <w:szCs w:val="27"/>
        </w:rPr>
        <w:t>систем контроля и разграничения доступа</w:t>
      </w:r>
      <w:r>
        <w:rPr>
          <w:sz w:val="27"/>
          <w:szCs w:val="27"/>
        </w:rPr>
        <w:t xml:space="preserve"> (</w:t>
      </w:r>
      <w:r w:rsidRPr="00230B03">
        <w:rPr>
          <w:sz w:val="27"/>
          <w:szCs w:val="27"/>
        </w:rPr>
        <w:t>уникальный идентификатор UID</w:t>
      </w:r>
      <w:r>
        <w:rPr>
          <w:sz w:val="27"/>
          <w:szCs w:val="27"/>
        </w:rPr>
        <w:t xml:space="preserve"> (</w:t>
      </w:r>
      <w:r w:rsidRPr="00230B03">
        <w:rPr>
          <w:sz w:val="27"/>
          <w:szCs w:val="27"/>
        </w:rPr>
        <w:t>Unique Identifier</w:t>
      </w:r>
      <w:r>
        <w:rPr>
          <w:sz w:val="27"/>
          <w:szCs w:val="27"/>
        </w:rPr>
        <w:t>), индификатор</w:t>
      </w:r>
      <w:r w:rsidRPr="00DC0B46">
        <w:t xml:space="preserve"> </w:t>
      </w:r>
      <w:r>
        <w:rPr>
          <w:sz w:val="27"/>
          <w:szCs w:val="27"/>
        </w:rPr>
        <w:t>Pan (</w:t>
      </w:r>
      <w:r>
        <w:rPr>
          <w:sz w:val="27"/>
          <w:szCs w:val="27"/>
          <w:lang w:val="en-US"/>
        </w:rPr>
        <w:t>Pan</w:t>
      </w:r>
      <w:r w:rsidRPr="00D05B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код) функции </w:t>
      </w:r>
      <w:r>
        <w:rPr>
          <w:rFonts w:ascii="Arial" w:hAnsi="Arial" w:cs="Arial"/>
          <w:color w:val="555555"/>
          <w:sz w:val="26"/>
          <w:szCs w:val="26"/>
          <w:shd w:val="clear" w:color="auto" w:fill="FFFFFF"/>
        </w:rPr>
        <w:t>Social ID</w:t>
      </w:r>
      <w:r>
        <w:rPr>
          <w:sz w:val="27"/>
          <w:szCs w:val="27"/>
        </w:rPr>
        <w:t>)</w:t>
      </w:r>
      <w:r>
        <w:rPr>
          <w:color w:val="000000"/>
          <w:sz w:val="27"/>
          <w:szCs w:val="27"/>
        </w:rPr>
        <w:t>;</w:t>
      </w:r>
      <w:r w:rsidRPr="00DE188F">
        <w:rPr>
          <w:color w:val="000000"/>
          <w:sz w:val="27"/>
          <w:szCs w:val="27"/>
        </w:rPr>
        <w:t xml:space="preserve">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 сведения о временной нетрудоспособности; </w:t>
      </w:r>
      <w:r w:rsidRPr="00DE188F">
        <w:rPr>
          <w:sz w:val="27"/>
          <w:szCs w:val="27"/>
        </w:rPr>
        <w:t xml:space="preserve">номер контактного телефона и/или сведения о других способах связи (электронная почта, данные аккаунтов в социальных сетях, мессенджерах); имя учетной записи и пароль для работы в корпоративной информационной среде Университета; </w:t>
      </w:r>
      <w:r w:rsidRPr="00DE188F">
        <w:rPr>
          <w:color w:val="000000"/>
          <w:sz w:val="27"/>
          <w:szCs w:val="27"/>
        </w:rPr>
        <w:t xml:space="preserve">сведения о семейном положении (состоянии в браке, данные свидетельства о заключении брака, фамилия, имя, отчество супруга(и), паспортные данные супруга(и), степень родства, фамилия, имена, отчество и даты рождения других членов семьи, иждивенцев); </w:t>
      </w:r>
      <w:r w:rsidRPr="00DE188F">
        <w:rPr>
          <w:sz w:val="27"/>
          <w:szCs w:val="27"/>
        </w:rPr>
        <w:t xml:space="preserve">данные о несовершеннолетних детях </w:t>
      </w:r>
      <w:r w:rsidRPr="00DE188F">
        <w:rPr>
          <w:rStyle w:val="FontStyle25"/>
          <w:sz w:val="27"/>
          <w:szCs w:val="27"/>
        </w:rPr>
        <w:t>(данные свидетельства о рождении)</w:t>
      </w:r>
      <w:r w:rsidRPr="00DE188F">
        <w:rPr>
          <w:sz w:val="27"/>
          <w:szCs w:val="27"/>
        </w:rPr>
        <w:t xml:space="preserve">; данные о результатах прохождения ГИА (ЕГЭ), вступительных испытаний; информация, содержащаяся в свидетельствах о государственной регистрации актов гражданского состояния; </w:t>
      </w:r>
      <w:r w:rsidRPr="00DE188F">
        <w:rPr>
          <w:color w:val="000000"/>
          <w:sz w:val="27"/>
          <w:szCs w:val="27"/>
        </w:rPr>
        <w:t>сведения о деловых и личных качествах, носящих оценочный характер; информация об индивидуальных достижениях (</w:t>
      </w:r>
      <w:r w:rsidRPr="00DE188F">
        <w:rPr>
          <w:rStyle w:val="FontStyle25"/>
          <w:sz w:val="27"/>
          <w:szCs w:val="27"/>
        </w:rPr>
        <w:t xml:space="preserve">культурных, научных, спортивных, </w:t>
      </w:r>
      <w:r w:rsidRPr="00DE188F">
        <w:rPr>
          <w:sz w:val="27"/>
          <w:szCs w:val="27"/>
        </w:rPr>
        <w:t>об участии или победе в олимпиадах</w:t>
      </w:r>
      <w:r w:rsidRPr="00DE188F">
        <w:rPr>
          <w:rStyle w:val="FontStyle25"/>
          <w:sz w:val="27"/>
          <w:szCs w:val="27"/>
        </w:rPr>
        <w:t xml:space="preserve"> и т</w:t>
      </w:r>
      <w:r>
        <w:rPr>
          <w:rStyle w:val="FontStyle25"/>
          <w:sz w:val="27"/>
          <w:szCs w:val="27"/>
        </w:rPr>
        <w:t>.</w:t>
      </w:r>
      <w:r w:rsidRPr="00DE188F">
        <w:rPr>
          <w:rStyle w:val="FontStyle25"/>
          <w:sz w:val="27"/>
          <w:szCs w:val="27"/>
        </w:rPr>
        <w:t>п</w:t>
      </w:r>
      <w:r>
        <w:rPr>
          <w:rStyle w:val="FontStyle25"/>
          <w:sz w:val="27"/>
          <w:szCs w:val="27"/>
        </w:rPr>
        <w:t>.</w:t>
      </w:r>
      <w:r w:rsidRPr="00DE188F">
        <w:rPr>
          <w:color w:val="000000"/>
          <w:sz w:val="27"/>
          <w:szCs w:val="27"/>
        </w:rPr>
        <w:t>)</w:t>
      </w:r>
      <w:r w:rsidRPr="00DE188F">
        <w:rPr>
          <w:rStyle w:val="FontStyle25"/>
          <w:sz w:val="27"/>
          <w:szCs w:val="27"/>
        </w:rPr>
        <w:t>;</w:t>
      </w:r>
      <w:r w:rsidRPr="00E57C22">
        <w:rPr>
          <w:rStyle w:val="FontStyle25"/>
          <w:sz w:val="27"/>
          <w:szCs w:val="27"/>
        </w:rPr>
        <w:t xml:space="preserve"> сведения о наличии особых прав при приеме на обучение и об основаниях возникновения соответствующих прав</w:t>
      </w:r>
      <w:r>
        <w:rPr>
          <w:rStyle w:val="FontStyle25"/>
          <w:sz w:val="27"/>
          <w:szCs w:val="27"/>
        </w:rPr>
        <w:t>;</w:t>
      </w:r>
      <w:r w:rsidRPr="007B398D">
        <w:rPr>
          <w:rStyle w:val="FontStyle25"/>
          <w:sz w:val="27"/>
          <w:szCs w:val="27"/>
        </w:rPr>
        <w:t xml:space="preserve"> </w:t>
      </w:r>
      <w:r w:rsidRPr="009A64AC">
        <w:rPr>
          <w:rStyle w:val="FontStyle25"/>
          <w:sz w:val="27"/>
          <w:szCs w:val="27"/>
        </w:rPr>
        <w:t>состояние здоровья, в том числе в части сведений об инвалидности и об ограничениях возможностей здоровья;</w:t>
      </w:r>
      <w:r w:rsidRPr="00DE188F">
        <w:rPr>
          <w:rStyle w:val="FontStyle25"/>
          <w:sz w:val="27"/>
          <w:szCs w:val="27"/>
        </w:rPr>
        <w:t xml:space="preserve"> </w:t>
      </w:r>
      <w:r w:rsidRPr="00DE188F">
        <w:rPr>
          <w:color w:val="000000"/>
          <w:sz w:val="27"/>
          <w:szCs w:val="27"/>
        </w:rPr>
        <w:t xml:space="preserve">сведения, определяемые </w:t>
      </w:r>
      <w:r w:rsidRPr="00DE188F">
        <w:rPr>
          <w:bCs/>
          <w:color w:val="000000"/>
          <w:sz w:val="27"/>
          <w:szCs w:val="27"/>
        </w:rPr>
        <w:t>при</w:t>
      </w:r>
      <w:r w:rsidRPr="00DE188F">
        <w:rPr>
          <w:b/>
          <w:bCs/>
          <w:color w:val="000000"/>
          <w:sz w:val="27"/>
          <w:szCs w:val="27"/>
        </w:rPr>
        <w:t xml:space="preserve"> </w:t>
      </w:r>
      <w:r w:rsidRPr="00DE188F">
        <w:rPr>
          <w:color w:val="000000"/>
          <w:sz w:val="27"/>
          <w:szCs w:val="27"/>
        </w:rPr>
        <w:t>проведении предварительных и периодических медицинских осмотров</w:t>
      </w:r>
      <w:r w:rsidRPr="00DE188F">
        <w:rPr>
          <w:sz w:val="27"/>
          <w:szCs w:val="27"/>
        </w:rPr>
        <w:t xml:space="preserve">; </w:t>
      </w:r>
      <w:r w:rsidRPr="00DE188F">
        <w:rPr>
          <w:rStyle w:val="FontStyle19"/>
          <w:sz w:val="27"/>
          <w:szCs w:val="27"/>
        </w:rPr>
        <w:t xml:space="preserve">сведения о прохождении флюорографии и прививок; </w:t>
      </w:r>
      <w:r w:rsidRPr="00DE188F">
        <w:rPr>
          <w:sz w:val="27"/>
          <w:szCs w:val="27"/>
        </w:rPr>
        <w:t xml:space="preserve">результаты посещения библиотеки Университета; </w:t>
      </w:r>
      <w:r w:rsidRPr="00DE188F">
        <w:rPr>
          <w:rStyle w:val="FontStyle19"/>
          <w:sz w:val="27"/>
          <w:szCs w:val="27"/>
        </w:rPr>
        <w:t>сведения о привлечении к дисциплинарной, материальной, гражданско-правовой, административной и (или) уголовной ответственности, в том числе о наличии (отсутствии) судимости</w:t>
      </w:r>
      <w:r w:rsidRPr="00DE188F">
        <w:rPr>
          <w:sz w:val="27"/>
          <w:szCs w:val="27"/>
        </w:rPr>
        <w:t>; информация о заключенных гражданско-правовых договоров с Университетом; и</w:t>
      </w:r>
      <w:r w:rsidRPr="00DE188F">
        <w:rPr>
          <w:rStyle w:val="FontStyle19"/>
          <w:sz w:val="27"/>
          <w:szCs w:val="27"/>
        </w:rPr>
        <w:t xml:space="preserve">ные </w:t>
      </w:r>
      <w:r w:rsidRPr="00DE188F">
        <w:rPr>
          <w:sz w:val="27"/>
          <w:szCs w:val="27"/>
        </w:rPr>
        <w:t>ПДн</w:t>
      </w:r>
      <w:r w:rsidRPr="00DE188F">
        <w:rPr>
          <w:rStyle w:val="FontStyle19"/>
          <w:sz w:val="27"/>
          <w:szCs w:val="27"/>
        </w:rPr>
        <w:t>, необходимые для достижения целей их обработки</w:t>
      </w:r>
      <w:r w:rsidRPr="00DE188F">
        <w:rPr>
          <w:sz w:val="27"/>
          <w:szCs w:val="27"/>
        </w:rPr>
        <w:t>.</w:t>
      </w:r>
    </w:p>
    <w:p w14:paraId="33B64794" w14:textId="77777777" w:rsidR="007C06BA" w:rsidRPr="00DE188F" w:rsidRDefault="007C06BA" w:rsidP="007C06B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E188F">
        <w:rPr>
          <w:b/>
          <w:sz w:val="27"/>
          <w:szCs w:val="27"/>
        </w:rPr>
        <w:t xml:space="preserve">Перечень действий с ПДн, на совершение которых дается согласие, общее описание используемых оператором ПДн способов обработки ПДн: </w:t>
      </w:r>
      <w:r w:rsidRPr="00DE188F">
        <w:rPr>
          <w:sz w:val="27"/>
          <w:szCs w:val="27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ПДн с использованием бумажных и электронных носителей или по каналам связи, с соблюдением мер, обеспечивающих их защиту от несанкционированного доступа. Университет вправе осуществлять смешанную (автоматизированную и неавтоматизированную) обработку моих ПДн посредством внесения их в электронные базы данных, </w:t>
      </w:r>
      <w:r w:rsidRPr="00DE188F">
        <w:rPr>
          <w:sz w:val="27"/>
          <w:szCs w:val="27"/>
        </w:rPr>
        <w:lastRenderedPageBreak/>
        <w:t>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72E4C9E9" w14:textId="77777777" w:rsidR="007C06BA" w:rsidRPr="00DE188F" w:rsidRDefault="007C06BA" w:rsidP="007C06B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188F">
        <w:rPr>
          <w:b/>
          <w:sz w:val="27"/>
          <w:szCs w:val="27"/>
        </w:rPr>
        <w:t>Я согласен(а)</w:t>
      </w:r>
      <w:r w:rsidRPr="00DE188F">
        <w:rPr>
          <w:sz w:val="27"/>
          <w:szCs w:val="27"/>
        </w:rPr>
        <w:t xml:space="preserve"> с тем, что Университет может проверить достоверность предоставленных мною ПДн, в том числе с использованием услуг других организаций, без уведомления меня об этом. </w:t>
      </w:r>
    </w:p>
    <w:p w14:paraId="4E22E4FB" w14:textId="77777777" w:rsidR="007C06BA" w:rsidRPr="00DE188F" w:rsidRDefault="007C06BA" w:rsidP="007C06B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188F">
        <w:rPr>
          <w:sz w:val="27"/>
          <w:szCs w:val="27"/>
        </w:rPr>
        <w:t>Настоящее согласие действует с момента его подписания и до истечения срока хранения личного дела или отзыва согласия.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роспись с указанием даты получения.</w:t>
      </w:r>
    </w:p>
    <w:p w14:paraId="2BB75C68" w14:textId="77777777" w:rsidR="007C06BA" w:rsidRPr="00DE188F" w:rsidRDefault="007C06BA" w:rsidP="007C06BA">
      <w:pPr>
        <w:ind w:firstLine="709"/>
        <w:jc w:val="both"/>
        <w:rPr>
          <w:sz w:val="27"/>
          <w:szCs w:val="27"/>
        </w:rPr>
      </w:pPr>
      <w:r w:rsidRPr="00DE188F">
        <w:rPr>
          <w:b/>
          <w:sz w:val="27"/>
          <w:szCs w:val="27"/>
        </w:rPr>
        <w:t>Я уведомлен(а)</w:t>
      </w:r>
      <w:r w:rsidRPr="00DE188F">
        <w:rPr>
          <w:sz w:val="27"/>
          <w:szCs w:val="27"/>
        </w:rPr>
        <w:t xml:space="preserve"> о том, что в случае получения моего письменного заявления об отзыве настоящего согласия на обработку ПДн, Университет с целью выполнения требований федерального законодательства вправе продолжить обработку моих ПДн в течении срока и в объеме, установленным законодательством РФ. Университет обязан прекратить обработку иных ПДн в течение периода времени, установленного законодательством для уничтожения или передачи их в архив.</w:t>
      </w:r>
    </w:p>
    <w:p w14:paraId="3460D8D9" w14:textId="77777777" w:rsidR="007C06BA" w:rsidRPr="00DE188F" w:rsidRDefault="007C06BA" w:rsidP="007C06BA">
      <w:pPr>
        <w:ind w:firstLine="709"/>
        <w:jc w:val="both"/>
        <w:rPr>
          <w:color w:val="000000"/>
          <w:sz w:val="27"/>
          <w:szCs w:val="27"/>
        </w:rPr>
      </w:pPr>
      <w:r w:rsidRPr="00DE188F">
        <w:rPr>
          <w:color w:val="000000"/>
          <w:sz w:val="27"/>
          <w:szCs w:val="27"/>
        </w:rPr>
        <w:t>Цель, объем, сроки, способы и содержание действий по обработке ПДн и необходимость их выполнения мне понятны.</w:t>
      </w:r>
    </w:p>
    <w:p w14:paraId="026BD939" w14:textId="77777777" w:rsidR="007C06BA" w:rsidRPr="00DE188F" w:rsidRDefault="007C06BA" w:rsidP="007C06BA">
      <w:pPr>
        <w:autoSpaceDE w:val="0"/>
        <w:autoSpaceDN w:val="0"/>
        <w:adjustRightInd w:val="0"/>
        <w:spacing w:before="120"/>
        <w:ind w:firstLine="709"/>
        <w:jc w:val="both"/>
        <w:rPr>
          <w:b/>
          <w:color w:val="000000"/>
          <w:sz w:val="27"/>
          <w:szCs w:val="27"/>
        </w:rPr>
      </w:pPr>
      <w:r w:rsidRPr="00DE188F">
        <w:rPr>
          <w:b/>
          <w:color w:val="000000"/>
          <w:sz w:val="27"/>
          <w:szCs w:val="27"/>
        </w:rPr>
        <w:t>Я ознакомлен(а) с:</w:t>
      </w:r>
    </w:p>
    <w:p w14:paraId="7E7911C1" w14:textId="77777777" w:rsidR="007C06BA" w:rsidRPr="00637240" w:rsidRDefault="00E95A08" w:rsidP="007C06BA">
      <w:pPr>
        <w:pStyle w:val="l1"/>
        <w:rPr>
          <w:sz w:val="27"/>
          <w:szCs w:val="27"/>
        </w:rPr>
      </w:pPr>
      <w:hyperlink r:id="rId10" w:history="1">
        <w:r w:rsidR="007C06BA" w:rsidRPr="00637240">
          <w:rPr>
            <w:rStyle w:val="a3"/>
            <w:sz w:val="27"/>
            <w:szCs w:val="27"/>
          </w:rPr>
          <w:t xml:space="preserve">Политикой </w:t>
        </w:r>
        <w:r w:rsidR="007C06BA" w:rsidRPr="00637240">
          <w:rPr>
            <w:rStyle w:val="a3"/>
            <w:sz w:val="27"/>
            <w:szCs w:val="27"/>
            <w:lang w:eastAsia="ar-SA"/>
          </w:rPr>
          <w:t xml:space="preserve">обработки и защиты ПДн в </w:t>
        </w:r>
        <w:r w:rsidR="007C06BA" w:rsidRPr="00637240">
          <w:rPr>
            <w:rStyle w:val="a3"/>
            <w:sz w:val="27"/>
            <w:szCs w:val="27"/>
          </w:rPr>
          <w:t>ФГАОУ ВО «СГЭУ»</w:t>
        </w:r>
      </w:hyperlink>
      <w:r w:rsidR="007C06BA" w:rsidRPr="00637240">
        <w:rPr>
          <w:sz w:val="27"/>
          <w:szCs w:val="27"/>
        </w:rPr>
        <w:t xml:space="preserve"> (размещена на официальном сайте Университета </w:t>
      </w:r>
      <w:r w:rsidR="007C06BA" w:rsidRPr="00637240">
        <w:rPr>
          <w:sz w:val="27"/>
          <w:szCs w:val="27"/>
          <w:lang w:val="en-US"/>
        </w:rPr>
        <w:t>http</w:t>
      </w:r>
      <w:r w:rsidR="007C06BA" w:rsidRPr="00637240">
        <w:rPr>
          <w:sz w:val="27"/>
          <w:szCs w:val="27"/>
        </w:rPr>
        <w:t>://</w:t>
      </w:r>
      <w:r w:rsidR="007C06BA" w:rsidRPr="00637240">
        <w:rPr>
          <w:sz w:val="27"/>
          <w:szCs w:val="27"/>
          <w:lang w:val="en-US"/>
        </w:rPr>
        <w:t>www</w:t>
      </w:r>
      <w:r w:rsidR="007C06BA" w:rsidRPr="00637240">
        <w:rPr>
          <w:sz w:val="27"/>
          <w:szCs w:val="27"/>
        </w:rPr>
        <w:t>.</w:t>
      </w:r>
      <w:r w:rsidR="007C06BA" w:rsidRPr="00637240">
        <w:rPr>
          <w:sz w:val="27"/>
          <w:szCs w:val="27"/>
          <w:lang w:val="en-US"/>
        </w:rPr>
        <w:t>sseu</w:t>
      </w:r>
      <w:r w:rsidR="007C06BA" w:rsidRPr="00637240">
        <w:rPr>
          <w:sz w:val="27"/>
          <w:szCs w:val="27"/>
        </w:rPr>
        <w:t>.</w:t>
      </w:r>
      <w:r w:rsidR="007C06BA" w:rsidRPr="00637240">
        <w:rPr>
          <w:sz w:val="27"/>
          <w:szCs w:val="27"/>
          <w:lang w:val="en-US"/>
        </w:rPr>
        <w:t>ru</w:t>
      </w:r>
      <w:r w:rsidR="007C06BA" w:rsidRPr="00637240">
        <w:rPr>
          <w:sz w:val="27"/>
          <w:szCs w:val="27"/>
        </w:rPr>
        <w:t>/);</w:t>
      </w:r>
    </w:p>
    <w:p w14:paraId="05AB2636" w14:textId="73900448" w:rsidR="007C06BA" w:rsidRPr="00DE188F" w:rsidRDefault="00E95A08" w:rsidP="007C06BA">
      <w:pPr>
        <w:pStyle w:val="l1"/>
        <w:rPr>
          <w:sz w:val="27"/>
          <w:szCs w:val="27"/>
        </w:rPr>
      </w:pPr>
      <w:hyperlink r:id="rId11" w:history="1">
        <w:r w:rsidR="007C06BA" w:rsidRPr="00637240">
          <w:rPr>
            <w:rStyle w:val="a3"/>
            <w:sz w:val="27"/>
            <w:szCs w:val="27"/>
            <w:lang w:eastAsia="ar-SA"/>
          </w:rPr>
          <w:t>Правилами обработки ПДн в ФГАОУ ВО «СГЭУ»</w:t>
        </w:r>
      </w:hyperlink>
      <w:r w:rsidR="007C06BA" w:rsidRPr="00637240">
        <w:rPr>
          <w:sz w:val="27"/>
          <w:szCs w:val="27"/>
        </w:rPr>
        <w:t xml:space="preserve"> (</w:t>
      </w:r>
      <w:bookmarkStart w:id="0" w:name="_GoBack"/>
      <w:bookmarkEnd w:id="0"/>
      <w:r w:rsidR="007C06BA" w:rsidRPr="00637240">
        <w:rPr>
          <w:sz w:val="27"/>
          <w:szCs w:val="27"/>
        </w:rPr>
        <w:t>разм</w:t>
      </w:r>
      <w:r w:rsidR="007C06BA" w:rsidRPr="00DE188F">
        <w:rPr>
          <w:sz w:val="27"/>
          <w:szCs w:val="27"/>
        </w:rPr>
        <w:t xml:space="preserve">ещены на официальном сайте Университета </w:t>
      </w:r>
      <w:r w:rsidR="007C06BA" w:rsidRPr="00DE188F">
        <w:rPr>
          <w:sz w:val="27"/>
          <w:szCs w:val="27"/>
          <w:lang w:val="en-US"/>
        </w:rPr>
        <w:t>http</w:t>
      </w:r>
      <w:r w:rsidR="007C06BA" w:rsidRPr="00DE188F">
        <w:rPr>
          <w:sz w:val="27"/>
          <w:szCs w:val="27"/>
        </w:rPr>
        <w:t>://</w:t>
      </w:r>
      <w:r w:rsidR="007C06BA" w:rsidRPr="00DE188F">
        <w:rPr>
          <w:sz w:val="27"/>
          <w:szCs w:val="27"/>
          <w:lang w:val="en-US"/>
        </w:rPr>
        <w:t>www</w:t>
      </w:r>
      <w:r w:rsidR="007C06BA" w:rsidRPr="00DE188F">
        <w:rPr>
          <w:sz w:val="27"/>
          <w:szCs w:val="27"/>
        </w:rPr>
        <w:t>.</w:t>
      </w:r>
      <w:r w:rsidR="007C06BA" w:rsidRPr="00DE188F">
        <w:rPr>
          <w:sz w:val="27"/>
          <w:szCs w:val="27"/>
          <w:lang w:val="en-US"/>
        </w:rPr>
        <w:t>sseu</w:t>
      </w:r>
      <w:r w:rsidR="007C06BA" w:rsidRPr="00DE188F">
        <w:rPr>
          <w:sz w:val="27"/>
          <w:szCs w:val="27"/>
        </w:rPr>
        <w:t>.</w:t>
      </w:r>
      <w:r w:rsidR="007C06BA" w:rsidRPr="00DE188F">
        <w:rPr>
          <w:sz w:val="27"/>
          <w:szCs w:val="27"/>
          <w:lang w:val="en-US"/>
        </w:rPr>
        <w:t>ru</w:t>
      </w:r>
      <w:r w:rsidR="007C06BA" w:rsidRPr="00DE188F">
        <w:rPr>
          <w:sz w:val="27"/>
          <w:szCs w:val="27"/>
        </w:rPr>
        <w:t>/).</w:t>
      </w:r>
    </w:p>
    <w:p w14:paraId="11E58ADC" w14:textId="77777777" w:rsidR="007C06BA" w:rsidRPr="0067424A" w:rsidRDefault="007C06BA" w:rsidP="007C06BA">
      <w:pPr>
        <w:autoSpaceDE w:val="0"/>
        <w:autoSpaceDN w:val="0"/>
        <w:adjustRightInd w:val="0"/>
        <w:jc w:val="both"/>
        <w:rPr>
          <w:rFonts w:eastAsia="TimesNewRoman"/>
          <w:sz w:val="27"/>
          <w:szCs w:val="27"/>
        </w:rPr>
      </w:pPr>
    </w:p>
    <w:p w14:paraId="2E0CD7F7" w14:textId="77777777" w:rsidR="007C06BA" w:rsidRPr="0067424A" w:rsidRDefault="007C06BA" w:rsidP="007C06BA">
      <w:pPr>
        <w:autoSpaceDE w:val="0"/>
        <w:autoSpaceDN w:val="0"/>
        <w:adjustRightInd w:val="0"/>
        <w:jc w:val="both"/>
        <w:rPr>
          <w:rFonts w:eastAsia="TimesNewRoman"/>
          <w:sz w:val="27"/>
          <w:szCs w:val="27"/>
        </w:rPr>
      </w:pPr>
    </w:p>
    <w:p w14:paraId="3DC5E17E" w14:textId="77777777" w:rsidR="007C06BA" w:rsidRPr="0067424A" w:rsidRDefault="007C06BA" w:rsidP="007C06BA">
      <w:pPr>
        <w:tabs>
          <w:tab w:val="left" w:pos="3969"/>
          <w:tab w:val="left" w:pos="6804"/>
        </w:tabs>
        <w:jc w:val="both"/>
        <w:rPr>
          <w:sz w:val="27"/>
          <w:szCs w:val="27"/>
        </w:rPr>
      </w:pPr>
      <w:r w:rsidRPr="0067424A">
        <w:rPr>
          <w:sz w:val="27"/>
          <w:szCs w:val="27"/>
        </w:rPr>
        <w:t>«_____» ___________ 20__ г.</w:t>
      </w:r>
      <w:r w:rsidRPr="0067424A">
        <w:rPr>
          <w:sz w:val="27"/>
          <w:szCs w:val="27"/>
        </w:rPr>
        <w:tab/>
        <w:t>_________________</w:t>
      </w:r>
      <w:r w:rsidRPr="0067424A">
        <w:rPr>
          <w:sz w:val="27"/>
          <w:szCs w:val="27"/>
        </w:rPr>
        <w:tab/>
        <w:t>/_____________________/</w:t>
      </w:r>
    </w:p>
    <w:p w14:paraId="6B68728A" w14:textId="77777777" w:rsidR="007C06BA" w:rsidRPr="0067424A" w:rsidRDefault="007C06BA" w:rsidP="007C06BA">
      <w:pPr>
        <w:tabs>
          <w:tab w:val="left" w:pos="4820"/>
          <w:tab w:val="left" w:pos="7513"/>
        </w:tabs>
        <w:jc w:val="both"/>
        <w:rPr>
          <w:sz w:val="27"/>
          <w:szCs w:val="27"/>
          <w:vertAlign w:val="superscript"/>
        </w:rPr>
      </w:pPr>
      <w:r w:rsidRPr="0067424A">
        <w:rPr>
          <w:sz w:val="27"/>
          <w:szCs w:val="27"/>
        </w:rPr>
        <w:tab/>
      </w:r>
      <w:r w:rsidRPr="0067424A">
        <w:rPr>
          <w:sz w:val="27"/>
          <w:szCs w:val="27"/>
          <w:vertAlign w:val="superscript"/>
        </w:rPr>
        <w:t>(подпись)</w:t>
      </w:r>
      <w:r w:rsidRPr="0067424A">
        <w:rPr>
          <w:sz w:val="27"/>
          <w:szCs w:val="27"/>
          <w:vertAlign w:val="superscript"/>
        </w:rPr>
        <w:tab/>
        <w:t>(расшифровка подписи)</w:t>
      </w:r>
    </w:p>
    <w:p w14:paraId="20FF1B2F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75C2A812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7B6BE1D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8A836E0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784E0F21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65A76A6F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62AB117E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57CB0190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207D5A5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19BD6BD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7289C22F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9EB87C0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BC3A232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B324303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241A4AE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6B5771D6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14B71BA7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FAC815A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7EB2F91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048C874D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1E2F3C3D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1526AA88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0768E9FE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5EE56CCB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28B9871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6063E1B8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72D7324C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4B18160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68BD0BC6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3779AB35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51A9E8E5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7E586E75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21927378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0A648AE7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E317E42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5BC5889C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4416B252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35C3D1FA" w14:textId="77777777" w:rsidR="007C06BA" w:rsidRDefault="007C06BA" w:rsidP="007C06BA">
      <w:pPr>
        <w:pStyle w:val="Tableheader"/>
        <w:rPr>
          <w:sz w:val="8"/>
          <w:szCs w:val="8"/>
        </w:rPr>
      </w:pPr>
    </w:p>
    <w:p w14:paraId="345B23A9" w14:textId="77777777" w:rsidR="007C06BA" w:rsidRPr="00571315" w:rsidRDefault="007C06BA" w:rsidP="007C06BA">
      <w:pPr>
        <w:pStyle w:val="Tableheader"/>
        <w:rPr>
          <w:sz w:val="8"/>
          <w:szCs w:val="8"/>
        </w:rPr>
      </w:pPr>
    </w:p>
    <w:p w14:paraId="2773DAF2" w14:textId="77777777" w:rsidR="004309C0" w:rsidRPr="007C06BA" w:rsidRDefault="004309C0" w:rsidP="007C06BA"/>
    <w:sectPr w:rsidR="004309C0" w:rsidRPr="007C06BA" w:rsidSect="006841BF">
      <w:footerReference w:type="default" r:id="rId12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C87D3" w14:textId="77777777" w:rsidR="00E95A08" w:rsidRDefault="00E95A08">
      <w:r>
        <w:separator/>
      </w:r>
    </w:p>
  </w:endnote>
  <w:endnote w:type="continuationSeparator" w:id="0">
    <w:p w14:paraId="3157BE02" w14:textId="77777777" w:rsidR="00E95A08" w:rsidRDefault="00E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56815"/>
      <w:docPartObj>
        <w:docPartGallery w:val="Page Numbers (Bottom of Page)"/>
        <w:docPartUnique/>
      </w:docPartObj>
    </w:sdtPr>
    <w:sdtEndPr/>
    <w:sdtContent>
      <w:p w14:paraId="40F91243" w14:textId="77777777" w:rsidR="009E3DA7" w:rsidRDefault="007C06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4B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56FE7" w14:textId="77777777" w:rsidR="00E95A08" w:rsidRDefault="00E95A08">
      <w:r>
        <w:separator/>
      </w:r>
    </w:p>
  </w:footnote>
  <w:footnote w:type="continuationSeparator" w:id="0">
    <w:p w14:paraId="003C00AA" w14:textId="77777777" w:rsidR="00E95A08" w:rsidRDefault="00E9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93210"/>
    <w:multiLevelType w:val="hybridMultilevel"/>
    <w:tmpl w:val="C08C638E"/>
    <w:lvl w:ilvl="0" w:tplc="A6F47AFC">
      <w:start w:val="1"/>
      <w:numFmt w:val="decimal"/>
      <w:pStyle w:val="l1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6BA"/>
    <w:rsid w:val="004309C0"/>
    <w:rsid w:val="006841BF"/>
    <w:rsid w:val="007C06BA"/>
    <w:rsid w:val="007D6AEB"/>
    <w:rsid w:val="00AD24B7"/>
    <w:rsid w:val="00B126CC"/>
    <w:rsid w:val="00BE5B68"/>
    <w:rsid w:val="00DE47A3"/>
    <w:rsid w:val="00E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0B34"/>
  <w15:docId w15:val="{0EDC189F-F465-45EA-8E99-294517B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er">
    <w:name w:val="Table_header"/>
    <w:basedOn w:val="a"/>
    <w:rsid w:val="007C06BA"/>
    <w:pPr>
      <w:suppressAutoHyphens/>
      <w:jc w:val="center"/>
    </w:pPr>
    <w:rPr>
      <w:sz w:val="28"/>
    </w:rPr>
  </w:style>
  <w:style w:type="character" w:styleId="a3">
    <w:name w:val="Hyperlink"/>
    <w:basedOn w:val="a0"/>
    <w:uiPriority w:val="99"/>
    <w:unhideWhenUsed/>
    <w:rsid w:val="007C06BA"/>
    <w:rPr>
      <w:rFonts w:ascii="Times New Roman" w:hAnsi="Times New Roman"/>
      <w:b w:val="0"/>
      <w:i w:val="0"/>
      <w:color w:val="0000FF"/>
      <w:sz w:val="28"/>
      <w:u w:val="none"/>
    </w:rPr>
  </w:style>
  <w:style w:type="paragraph" w:styleId="a4">
    <w:name w:val="footer"/>
    <w:basedOn w:val="a"/>
    <w:link w:val="a5"/>
    <w:uiPriority w:val="99"/>
    <w:unhideWhenUsed/>
    <w:rsid w:val="007C06B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C0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1">
    <w:name w:val="l  Перечень 1)"/>
    <w:basedOn w:val="a"/>
    <w:link w:val="l10"/>
    <w:autoRedefine/>
    <w:qFormat/>
    <w:rsid w:val="007C06BA"/>
    <w:pPr>
      <w:numPr>
        <w:numId w:val="1"/>
      </w:numPr>
      <w:autoSpaceDE w:val="0"/>
      <w:autoSpaceDN w:val="0"/>
      <w:adjustRightInd w:val="0"/>
      <w:spacing w:before="120"/>
      <w:ind w:left="993" w:hanging="283"/>
      <w:jc w:val="both"/>
    </w:pPr>
    <w:rPr>
      <w:rFonts w:eastAsia="TimesNewRoman"/>
      <w:sz w:val="28"/>
      <w:szCs w:val="28"/>
    </w:rPr>
  </w:style>
  <w:style w:type="character" w:customStyle="1" w:styleId="l10">
    <w:name w:val="l  Перечень 1) Знак"/>
    <w:basedOn w:val="a0"/>
    <w:link w:val="l1"/>
    <w:rsid w:val="007C06BA"/>
    <w:rPr>
      <w:rFonts w:ascii="Times New Roman" w:eastAsia="TimesNewRoman" w:hAnsi="Times New Roman" w:cs="Times New Roman"/>
      <w:sz w:val="28"/>
      <w:szCs w:val="28"/>
      <w:lang w:eastAsia="ru-RU"/>
    </w:rPr>
  </w:style>
  <w:style w:type="character" w:customStyle="1" w:styleId="FontStyle19">
    <w:name w:val="Font Style19"/>
    <w:basedOn w:val="a0"/>
    <w:uiPriority w:val="99"/>
    <w:rsid w:val="007C06BA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7C06BA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841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0C42D08ABD3803AA67B4663575CFB3568EE9B890271245F00B43990E705348D2D9291D8F54ED12094A00DC963336E78C051BDF027F7447V5M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3D680007C8589C9E9CC3363AD65EFB831C5AE63D058CD079A97256C5768128A581B558DA0E6045A87A8FAD6566AA5E214A3F62BB0Ex046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eu.ru/kompleksnaya-bezopasnost-universiteta/pravila-obrabotki-personalnyh-danny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seu.ru/sites/default/files/2020/01/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eu.ru/sveden/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KochetkovaN.V</dc:creator>
  <cp:keywords/>
  <dc:description/>
  <cp:lastModifiedBy>user</cp:lastModifiedBy>
  <cp:revision>5</cp:revision>
  <cp:lastPrinted>2024-10-31T12:17:00Z</cp:lastPrinted>
  <dcterms:created xsi:type="dcterms:W3CDTF">2021-06-11T07:33:00Z</dcterms:created>
  <dcterms:modified xsi:type="dcterms:W3CDTF">2025-03-04T09:52:00Z</dcterms:modified>
</cp:coreProperties>
</file>